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95" w:rsidRDefault="00897D95" w:rsidP="00011B4C">
      <w:pPr>
        <w:ind w:left="6480" w:firstLine="720"/>
        <w:rPr>
          <w:rFonts w:ascii="Calibri" w:hAnsi="Calibri"/>
          <w:b/>
          <w:sz w:val="22"/>
          <w:szCs w:val="22"/>
          <w:u w:val="single"/>
        </w:rPr>
      </w:pPr>
    </w:p>
    <w:p w:rsidR="00736AFA" w:rsidRPr="003F2A50" w:rsidRDefault="00736AFA" w:rsidP="00736AFA">
      <w:pPr>
        <w:rPr>
          <w:rFonts w:ascii="Calibri" w:hAnsi="Calibri"/>
          <w:sz w:val="22"/>
          <w:szCs w:val="22"/>
        </w:rPr>
      </w:pPr>
    </w:p>
    <w:tbl>
      <w:tblPr>
        <w:tblW w:w="5260" w:type="pct"/>
        <w:tblInd w:w="65" w:type="dxa"/>
        <w:tblLayout w:type="fixed"/>
        <w:tblCellMar>
          <w:left w:w="70" w:type="dxa"/>
          <w:right w:w="70" w:type="dxa"/>
        </w:tblCellMar>
        <w:tblLook w:val="0000" w:firstRow="0" w:lastRow="0" w:firstColumn="0" w:lastColumn="0" w:noHBand="0" w:noVBand="0"/>
      </w:tblPr>
      <w:tblGrid>
        <w:gridCol w:w="320"/>
        <w:gridCol w:w="1890"/>
        <w:gridCol w:w="204"/>
        <w:gridCol w:w="662"/>
        <w:gridCol w:w="1196"/>
        <w:gridCol w:w="270"/>
        <w:gridCol w:w="5102"/>
      </w:tblGrid>
      <w:tr w:rsidR="00736AFA" w:rsidRPr="003F2A50" w:rsidTr="00370759">
        <w:trPr>
          <w:trHeight w:val="353"/>
        </w:trPr>
        <w:tc>
          <w:tcPr>
            <w:tcW w:w="5000" w:type="pct"/>
            <w:gridSpan w:val="7"/>
            <w:tcBorders>
              <w:top w:val="single" w:sz="4" w:space="0" w:color="auto"/>
              <w:left w:val="single" w:sz="4" w:space="0" w:color="auto"/>
              <w:bottom w:val="single" w:sz="4" w:space="0" w:color="auto"/>
              <w:right w:val="single" w:sz="4" w:space="0" w:color="000000"/>
            </w:tcBorders>
            <w:shd w:val="clear" w:color="auto" w:fill="BFBFBF"/>
            <w:vAlign w:val="bottom"/>
          </w:tcPr>
          <w:p w:rsidR="000E2F41" w:rsidRDefault="00736AFA" w:rsidP="000E2F41">
            <w:pPr>
              <w:spacing w:before="120" w:after="120"/>
              <w:jc w:val="center"/>
              <w:rPr>
                <w:rFonts w:ascii="Calibri" w:hAnsi="Calibri"/>
                <w:b/>
                <w:bCs/>
              </w:rPr>
            </w:pPr>
            <w:r w:rsidRPr="003F2A50">
              <w:rPr>
                <w:rFonts w:ascii="Calibri" w:hAnsi="Calibri"/>
                <w:b/>
                <w:bCs/>
                <w:sz w:val="22"/>
                <w:szCs w:val="22"/>
              </w:rPr>
              <w:t>LISTA DE VERIFICARE INTEGRALĂ A PROCEDURII DE ATRIBUIR</w:t>
            </w:r>
            <w:r w:rsidR="000E2F41">
              <w:rPr>
                <w:rFonts w:ascii="Calibri" w:hAnsi="Calibri"/>
                <w:b/>
                <w:bCs/>
                <w:sz w:val="22"/>
                <w:szCs w:val="22"/>
              </w:rPr>
              <w:t>E A CONTRACTELOR DE ACHIZIŢIE</w:t>
            </w:r>
            <w:r w:rsidRPr="003F2A50">
              <w:rPr>
                <w:rFonts w:ascii="Calibri" w:hAnsi="Calibri"/>
                <w:b/>
                <w:bCs/>
                <w:sz w:val="22"/>
                <w:szCs w:val="22"/>
              </w:rPr>
              <w:t xml:space="preserve"> </w:t>
            </w:r>
            <w:r w:rsidR="00BE07A9">
              <w:rPr>
                <w:rFonts w:ascii="Calibri" w:hAnsi="Calibri"/>
                <w:b/>
                <w:bCs/>
                <w:sz w:val="22"/>
                <w:szCs w:val="22"/>
              </w:rPr>
              <w:t>P</w:t>
            </w:r>
            <w:r w:rsidRPr="003F2A50">
              <w:rPr>
                <w:rFonts w:ascii="Calibri" w:hAnsi="Calibri"/>
                <w:b/>
                <w:bCs/>
                <w:sz w:val="22"/>
                <w:szCs w:val="22"/>
              </w:rPr>
              <w:t xml:space="preserve">REVĂZUTE DE </w:t>
            </w:r>
            <w:r w:rsidR="000E2F41">
              <w:rPr>
                <w:rFonts w:ascii="Calibri" w:hAnsi="Calibri"/>
                <w:b/>
                <w:bCs/>
                <w:sz w:val="22"/>
                <w:szCs w:val="22"/>
              </w:rPr>
              <w:t>ORDINUL Nr. 1120/2013</w:t>
            </w:r>
            <w:r w:rsidRPr="003F2A50">
              <w:rPr>
                <w:rFonts w:ascii="Calibri" w:hAnsi="Calibri"/>
                <w:b/>
                <w:bCs/>
                <w:sz w:val="22"/>
                <w:szCs w:val="22"/>
              </w:rPr>
              <w:t xml:space="preserve"> (APLICABILĂ LA DATA DESFĂŞURĂRII </w:t>
            </w:r>
            <w:r w:rsidR="000E2F41">
              <w:rPr>
                <w:rFonts w:ascii="Calibri" w:hAnsi="Calibri"/>
                <w:b/>
                <w:bCs/>
                <w:sz w:val="22"/>
                <w:szCs w:val="22"/>
              </w:rPr>
              <w:t>ACHIZIȚIEI</w:t>
            </w:r>
            <w:r w:rsidRPr="003F2A50">
              <w:rPr>
                <w:rFonts w:ascii="Calibri" w:hAnsi="Calibri"/>
                <w:b/>
                <w:bCs/>
                <w:sz w:val="22"/>
                <w:szCs w:val="22"/>
              </w:rPr>
              <w:t>)</w:t>
            </w:r>
          </w:p>
          <w:p w:rsidR="00736AFA" w:rsidRPr="003F2A50" w:rsidRDefault="00736AFA" w:rsidP="000E2F41">
            <w:pPr>
              <w:spacing w:before="120" w:after="120"/>
              <w:jc w:val="center"/>
              <w:rPr>
                <w:rFonts w:ascii="Calibri" w:hAnsi="Calibri"/>
                <w:b/>
                <w:bCs/>
              </w:rPr>
            </w:pPr>
            <w:r w:rsidRPr="003F2A50">
              <w:rPr>
                <w:rFonts w:ascii="Calibri" w:hAnsi="Calibri"/>
                <w:b/>
                <w:bCs/>
                <w:sz w:val="22"/>
                <w:szCs w:val="22"/>
              </w:rPr>
              <w:t>(LV</w:t>
            </w:r>
            <w:r w:rsidR="000E2F41">
              <w:rPr>
                <w:rFonts w:ascii="Calibri" w:hAnsi="Calibri"/>
                <w:b/>
                <w:bCs/>
                <w:sz w:val="22"/>
                <w:szCs w:val="22"/>
              </w:rPr>
              <w:t>B</w:t>
            </w:r>
            <w:r w:rsidRPr="003F2A50">
              <w:rPr>
                <w:rFonts w:ascii="Calibri" w:hAnsi="Calibri"/>
                <w:b/>
                <w:bCs/>
                <w:sz w:val="22"/>
                <w:szCs w:val="22"/>
              </w:rPr>
              <w:t>P)</w:t>
            </w:r>
          </w:p>
        </w:tc>
      </w:tr>
      <w:tr w:rsidR="00736AFA" w:rsidRPr="003F2A50" w:rsidTr="00370759">
        <w:trPr>
          <w:trHeight w:val="170"/>
        </w:trPr>
        <w:tc>
          <w:tcPr>
            <w:tcW w:w="2215" w:type="pct"/>
            <w:gridSpan w:val="5"/>
            <w:tcBorders>
              <w:top w:val="single" w:sz="4" w:space="0" w:color="auto"/>
              <w:left w:val="single" w:sz="4" w:space="0" w:color="auto"/>
              <w:bottom w:val="single" w:sz="4" w:space="0" w:color="auto"/>
              <w:right w:val="single" w:sz="4" w:space="0" w:color="auto"/>
            </w:tcBorders>
            <w:vAlign w:val="center"/>
          </w:tcPr>
          <w:p w:rsidR="00736AFA" w:rsidRPr="003F2A50" w:rsidRDefault="00736AFA" w:rsidP="00736AFA">
            <w:pPr>
              <w:rPr>
                <w:rFonts w:ascii="Calibri" w:hAnsi="Calibri"/>
                <w:b/>
              </w:rPr>
            </w:pPr>
            <w:r w:rsidRPr="003F2A50">
              <w:rPr>
                <w:rFonts w:ascii="Calibri" w:hAnsi="Calibri"/>
                <w:b/>
                <w:sz w:val="22"/>
                <w:szCs w:val="22"/>
              </w:rPr>
              <w:t>Codul proiectului</w:t>
            </w:r>
          </w:p>
        </w:tc>
        <w:tc>
          <w:tcPr>
            <w:tcW w:w="2785" w:type="pct"/>
            <w:gridSpan w:val="2"/>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rPr>
            </w:pPr>
          </w:p>
        </w:tc>
      </w:tr>
      <w:tr w:rsidR="00736AFA" w:rsidRPr="003F2A50" w:rsidTr="00370759">
        <w:trPr>
          <w:trHeight w:val="330"/>
        </w:trPr>
        <w:tc>
          <w:tcPr>
            <w:tcW w:w="2215" w:type="pct"/>
            <w:gridSpan w:val="5"/>
            <w:tcBorders>
              <w:top w:val="single" w:sz="4" w:space="0" w:color="auto"/>
              <w:left w:val="single" w:sz="4" w:space="0" w:color="auto"/>
              <w:bottom w:val="single" w:sz="4" w:space="0" w:color="auto"/>
              <w:right w:val="single" w:sz="4" w:space="0" w:color="auto"/>
            </w:tcBorders>
            <w:vAlign w:val="center"/>
          </w:tcPr>
          <w:p w:rsidR="00736AFA" w:rsidRPr="003F2A50" w:rsidRDefault="00736AFA" w:rsidP="00A72505">
            <w:pPr>
              <w:rPr>
                <w:rFonts w:ascii="Calibri" w:hAnsi="Calibri"/>
              </w:rPr>
            </w:pPr>
            <w:r w:rsidRPr="003F2A50">
              <w:rPr>
                <w:rFonts w:ascii="Calibri" w:hAnsi="Calibri"/>
                <w:b/>
                <w:sz w:val="22"/>
                <w:szCs w:val="22"/>
              </w:rPr>
              <w:t>Titlul proiectului</w:t>
            </w:r>
          </w:p>
        </w:tc>
        <w:tc>
          <w:tcPr>
            <w:tcW w:w="2785" w:type="pct"/>
            <w:gridSpan w:val="2"/>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rPr>
            </w:pPr>
          </w:p>
        </w:tc>
      </w:tr>
      <w:tr w:rsidR="00736AFA" w:rsidRPr="003F2A50" w:rsidTr="00370759">
        <w:trPr>
          <w:trHeight w:val="290"/>
        </w:trPr>
        <w:tc>
          <w:tcPr>
            <w:tcW w:w="2215" w:type="pct"/>
            <w:gridSpan w:val="5"/>
            <w:tcBorders>
              <w:top w:val="single" w:sz="4" w:space="0" w:color="auto"/>
              <w:left w:val="single" w:sz="4" w:space="0" w:color="auto"/>
              <w:bottom w:val="single" w:sz="4" w:space="0" w:color="auto"/>
              <w:right w:val="single" w:sz="4" w:space="0" w:color="auto"/>
            </w:tcBorders>
            <w:vAlign w:val="center"/>
          </w:tcPr>
          <w:p w:rsidR="00736AFA" w:rsidRPr="003F2A50" w:rsidRDefault="00736AFA" w:rsidP="00A72505">
            <w:pPr>
              <w:rPr>
                <w:rFonts w:ascii="Calibri" w:hAnsi="Calibri"/>
                <w:b/>
              </w:rPr>
            </w:pPr>
            <w:r w:rsidRPr="003F2A50">
              <w:rPr>
                <w:rFonts w:ascii="Calibri" w:hAnsi="Calibri"/>
                <w:b/>
                <w:sz w:val="22"/>
                <w:szCs w:val="22"/>
              </w:rPr>
              <w:t>Numărul/data semnării contractului de finanţare</w:t>
            </w:r>
          </w:p>
        </w:tc>
        <w:tc>
          <w:tcPr>
            <w:tcW w:w="2785" w:type="pct"/>
            <w:gridSpan w:val="2"/>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rPr>
            </w:pPr>
          </w:p>
        </w:tc>
      </w:tr>
      <w:tr w:rsidR="00736AFA" w:rsidRPr="003F2A50" w:rsidTr="00370759">
        <w:trPr>
          <w:trHeight w:val="290"/>
        </w:trPr>
        <w:tc>
          <w:tcPr>
            <w:tcW w:w="2215" w:type="pct"/>
            <w:gridSpan w:val="5"/>
            <w:tcBorders>
              <w:top w:val="single" w:sz="4" w:space="0" w:color="auto"/>
              <w:left w:val="single" w:sz="4" w:space="0" w:color="auto"/>
              <w:bottom w:val="single" w:sz="4" w:space="0" w:color="auto"/>
              <w:right w:val="single" w:sz="4" w:space="0" w:color="auto"/>
            </w:tcBorders>
            <w:vAlign w:val="center"/>
          </w:tcPr>
          <w:p w:rsidR="00736AFA" w:rsidRPr="003F2A50" w:rsidRDefault="00736AFA" w:rsidP="00A72505">
            <w:pPr>
              <w:rPr>
                <w:rFonts w:ascii="Calibri" w:hAnsi="Calibri"/>
                <w:b/>
              </w:rPr>
            </w:pPr>
            <w:r w:rsidRPr="003F2A50">
              <w:rPr>
                <w:rFonts w:ascii="Calibri" w:hAnsi="Calibri"/>
                <w:b/>
                <w:sz w:val="22"/>
                <w:szCs w:val="22"/>
              </w:rPr>
              <w:t>Tipul beneficiarului</w:t>
            </w:r>
          </w:p>
          <w:p w:rsidR="00736AFA" w:rsidRPr="003F2A50" w:rsidRDefault="00736AFA" w:rsidP="00A72505">
            <w:pPr>
              <w:rPr>
                <w:rFonts w:ascii="Calibri" w:hAnsi="Calibri"/>
                <w:b/>
              </w:rPr>
            </w:pPr>
          </w:p>
        </w:tc>
        <w:tc>
          <w:tcPr>
            <w:tcW w:w="2785" w:type="pct"/>
            <w:gridSpan w:val="2"/>
            <w:tcBorders>
              <w:top w:val="single" w:sz="4" w:space="0" w:color="auto"/>
              <w:left w:val="single" w:sz="4" w:space="0" w:color="auto"/>
              <w:bottom w:val="single" w:sz="4" w:space="0" w:color="auto"/>
              <w:right w:val="single" w:sz="4" w:space="0" w:color="auto"/>
            </w:tcBorders>
            <w:vAlign w:val="bottom"/>
          </w:tcPr>
          <w:p w:rsidR="00736AFA" w:rsidRPr="003F2A50" w:rsidRDefault="00253708" w:rsidP="00A72505">
            <w:pPr>
              <w:rPr>
                <w:rFonts w:ascii="Calibri" w:hAnsi="Calibri"/>
                <w:bCs/>
                <w:sz w:val="20"/>
                <w:szCs w:val="20"/>
              </w:rPr>
            </w:pPr>
            <w:r w:rsidRPr="003F2A50">
              <w:rPr>
                <w:rFonts w:ascii="Calibri" w:hAnsi="Calibri"/>
                <w:b/>
                <w:sz w:val="20"/>
                <w:szCs w:val="20"/>
              </w:rPr>
              <w:fldChar w:fldCharType="begin">
                <w:ffData>
                  <w:name w:val="Check1"/>
                  <w:enabled/>
                  <w:calcOnExit w:val="0"/>
                  <w:checkBox>
                    <w:sizeAuto/>
                    <w:default w:val="0"/>
                    <w:checked w:val="0"/>
                  </w:checkBox>
                </w:ffData>
              </w:fldChar>
            </w:r>
            <w:r w:rsidR="00736AFA" w:rsidRPr="003F2A50">
              <w:rPr>
                <w:rFonts w:ascii="Calibri" w:hAnsi="Calibri"/>
                <w:b/>
                <w:sz w:val="20"/>
                <w:szCs w:val="20"/>
              </w:rPr>
              <w:instrText xml:space="preserve"> FORMCHECKBOX </w:instrText>
            </w:r>
            <w:r w:rsidR="00EE48F9">
              <w:rPr>
                <w:rFonts w:ascii="Calibri" w:hAnsi="Calibri"/>
                <w:b/>
                <w:sz w:val="20"/>
                <w:szCs w:val="20"/>
              </w:rPr>
            </w:r>
            <w:r w:rsidR="00EE48F9">
              <w:rPr>
                <w:rFonts w:ascii="Calibri" w:hAnsi="Calibri"/>
                <w:b/>
                <w:sz w:val="20"/>
                <w:szCs w:val="20"/>
              </w:rPr>
              <w:fldChar w:fldCharType="separate"/>
            </w:r>
            <w:r w:rsidRPr="003F2A50">
              <w:rPr>
                <w:rFonts w:ascii="Calibri" w:hAnsi="Calibri"/>
                <w:b/>
                <w:sz w:val="20"/>
                <w:szCs w:val="20"/>
              </w:rPr>
              <w:fldChar w:fldCharType="end"/>
            </w:r>
            <w:r w:rsidR="00736AFA" w:rsidRPr="003F2A50">
              <w:rPr>
                <w:rFonts w:ascii="Calibri" w:hAnsi="Calibri"/>
                <w:b/>
                <w:sz w:val="20"/>
                <w:szCs w:val="20"/>
              </w:rPr>
              <w:t xml:space="preserve"> </w:t>
            </w:r>
            <w:r w:rsidR="00736AFA" w:rsidRPr="003F2A50">
              <w:rPr>
                <w:rFonts w:ascii="Calibri" w:hAnsi="Calibri"/>
                <w:bCs/>
                <w:sz w:val="20"/>
                <w:szCs w:val="20"/>
              </w:rPr>
              <w:t xml:space="preserve">beneficiar </w:t>
            </w:r>
            <w:r w:rsidR="000E2F41">
              <w:rPr>
                <w:rFonts w:ascii="Calibri" w:hAnsi="Calibri"/>
                <w:bCs/>
                <w:sz w:val="20"/>
                <w:szCs w:val="20"/>
              </w:rPr>
              <w:t>privat</w:t>
            </w:r>
          </w:p>
          <w:p w:rsidR="00736AFA" w:rsidRPr="003F2A50" w:rsidRDefault="00736AFA" w:rsidP="00A72505">
            <w:pPr>
              <w:rPr>
                <w:rFonts w:ascii="Calibri" w:hAnsi="Calibri"/>
                <w:bCs/>
                <w:sz w:val="20"/>
                <w:szCs w:val="20"/>
              </w:rPr>
            </w:pPr>
          </w:p>
          <w:p w:rsidR="00736AFA" w:rsidRPr="003F2A50" w:rsidRDefault="00736AFA" w:rsidP="00A72505">
            <w:pPr>
              <w:rPr>
                <w:rFonts w:ascii="Calibri" w:hAnsi="Calibri"/>
                <w:sz w:val="20"/>
                <w:szCs w:val="20"/>
              </w:rPr>
            </w:pPr>
          </w:p>
        </w:tc>
      </w:tr>
      <w:tr w:rsidR="00736AFA" w:rsidRPr="003F2A50" w:rsidTr="00370759">
        <w:trPr>
          <w:trHeight w:val="290"/>
        </w:trPr>
        <w:tc>
          <w:tcPr>
            <w:tcW w:w="2215" w:type="pct"/>
            <w:gridSpan w:val="5"/>
            <w:tcBorders>
              <w:top w:val="single" w:sz="4" w:space="0" w:color="auto"/>
              <w:left w:val="single" w:sz="4" w:space="0" w:color="auto"/>
              <w:bottom w:val="single" w:sz="4" w:space="0" w:color="auto"/>
              <w:right w:val="single" w:sz="4" w:space="0" w:color="auto"/>
            </w:tcBorders>
            <w:vAlign w:val="center"/>
          </w:tcPr>
          <w:p w:rsidR="00736AFA" w:rsidRPr="003F2A50" w:rsidRDefault="00736AFA" w:rsidP="001A1000">
            <w:pPr>
              <w:rPr>
                <w:rFonts w:ascii="Calibri" w:hAnsi="Calibri"/>
              </w:rPr>
            </w:pPr>
            <w:r w:rsidRPr="003F2A50">
              <w:rPr>
                <w:rFonts w:ascii="Calibri" w:hAnsi="Calibri"/>
                <w:b/>
                <w:bCs/>
                <w:sz w:val="22"/>
                <w:szCs w:val="22"/>
              </w:rPr>
              <w:t xml:space="preserve">Denumirea </w:t>
            </w:r>
            <w:r w:rsidR="001A1000">
              <w:rPr>
                <w:rFonts w:ascii="Calibri" w:hAnsi="Calibri"/>
                <w:b/>
                <w:bCs/>
                <w:sz w:val="22"/>
                <w:szCs w:val="22"/>
              </w:rPr>
              <w:t>Promotorului de proiect</w:t>
            </w:r>
          </w:p>
        </w:tc>
        <w:tc>
          <w:tcPr>
            <w:tcW w:w="2785" w:type="pct"/>
            <w:gridSpan w:val="2"/>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rPr>
            </w:pPr>
          </w:p>
        </w:tc>
      </w:tr>
      <w:tr w:rsidR="00736AFA" w:rsidRPr="003F2A50" w:rsidTr="00370759">
        <w:trPr>
          <w:trHeight w:val="210"/>
        </w:trPr>
        <w:tc>
          <w:tcPr>
            <w:tcW w:w="2215" w:type="pct"/>
            <w:gridSpan w:val="5"/>
            <w:tcBorders>
              <w:top w:val="single" w:sz="4" w:space="0" w:color="auto"/>
              <w:left w:val="single" w:sz="4" w:space="0" w:color="auto"/>
              <w:bottom w:val="single" w:sz="4" w:space="0" w:color="auto"/>
              <w:right w:val="single" w:sz="4" w:space="0" w:color="auto"/>
            </w:tcBorders>
            <w:vAlign w:val="center"/>
          </w:tcPr>
          <w:p w:rsidR="00736AFA" w:rsidRPr="003F2A50" w:rsidRDefault="00736AFA" w:rsidP="00A72505">
            <w:pPr>
              <w:rPr>
                <w:rFonts w:ascii="Calibri" w:hAnsi="Calibri"/>
                <w:b/>
                <w:bCs/>
              </w:rPr>
            </w:pPr>
            <w:r w:rsidRPr="003F2A50">
              <w:rPr>
                <w:rFonts w:ascii="Calibri" w:hAnsi="Calibri"/>
                <w:b/>
                <w:bCs/>
                <w:sz w:val="22"/>
                <w:szCs w:val="22"/>
              </w:rPr>
              <w:t>Denumirea achiziţiei</w:t>
            </w:r>
          </w:p>
        </w:tc>
        <w:tc>
          <w:tcPr>
            <w:tcW w:w="2785" w:type="pct"/>
            <w:gridSpan w:val="2"/>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bCs/>
              </w:rPr>
            </w:pPr>
          </w:p>
        </w:tc>
      </w:tr>
      <w:tr w:rsidR="00736AFA" w:rsidRPr="003F2A50" w:rsidTr="00370759">
        <w:trPr>
          <w:trHeight w:val="260"/>
        </w:trPr>
        <w:tc>
          <w:tcPr>
            <w:tcW w:w="2215" w:type="pct"/>
            <w:gridSpan w:val="5"/>
            <w:tcBorders>
              <w:top w:val="single" w:sz="4" w:space="0" w:color="auto"/>
              <w:left w:val="single" w:sz="4" w:space="0" w:color="auto"/>
              <w:bottom w:val="single" w:sz="4" w:space="0" w:color="auto"/>
              <w:right w:val="single" w:sz="4" w:space="0" w:color="auto"/>
            </w:tcBorders>
            <w:vAlign w:val="center"/>
          </w:tcPr>
          <w:p w:rsidR="00736AFA" w:rsidRPr="003F2A50" w:rsidRDefault="00736AFA" w:rsidP="00A72505">
            <w:pPr>
              <w:rPr>
                <w:rFonts w:ascii="Calibri" w:hAnsi="Calibri"/>
                <w:b/>
              </w:rPr>
            </w:pPr>
            <w:r w:rsidRPr="003F2A50">
              <w:rPr>
                <w:rFonts w:ascii="Calibri" w:hAnsi="Calibri"/>
                <w:b/>
                <w:sz w:val="22"/>
                <w:szCs w:val="22"/>
              </w:rPr>
              <w:t>Valoarea estimată a achiziţiei</w:t>
            </w:r>
          </w:p>
        </w:tc>
        <w:tc>
          <w:tcPr>
            <w:tcW w:w="2785" w:type="pct"/>
            <w:gridSpan w:val="2"/>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bCs/>
              </w:rPr>
            </w:pPr>
            <w:bookmarkStart w:id="0" w:name="_GoBack"/>
            <w:bookmarkEnd w:id="0"/>
          </w:p>
        </w:tc>
      </w:tr>
      <w:tr w:rsidR="00736AFA" w:rsidRPr="003F2A50" w:rsidTr="00370759">
        <w:trPr>
          <w:trHeight w:val="260"/>
        </w:trPr>
        <w:tc>
          <w:tcPr>
            <w:tcW w:w="2215" w:type="pct"/>
            <w:gridSpan w:val="5"/>
            <w:tcBorders>
              <w:top w:val="single" w:sz="4" w:space="0" w:color="auto"/>
              <w:left w:val="single" w:sz="4" w:space="0" w:color="auto"/>
              <w:bottom w:val="single" w:sz="4" w:space="0" w:color="auto"/>
              <w:right w:val="single" w:sz="4" w:space="0" w:color="auto"/>
            </w:tcBorders>
            <w:vAlign w:val="center"/>
          </w:tcPr>
          <w:p w:rsidR="00736AFA" w:rsidRPr="003F2A50" w:rsidRDefault="00736AFA" w:rsidP="00A72505">
            <w:pPr>
              <w:rPr>
                <w:rFonts w:ascii="Calibri" w:hAnsi="Calibri"/>
                <w:b/>
              </w:rPr>
            </w:pPr>
            <w:r w:rsidRPr="003F2A50">
              <w:rPr>
                <w:rFonts w:ascii="Calibri" w:hAnsi="Calibri"/>
                <w:b/>
                <w:sz w:val="22"/>
                <w:szCs w:val="22"/>
              </w:rPr>
              <w:t>Procedura aplicată</w:t>
            </w:r>
          </w:p>
        </w:tc>
        <w:tc>
          <w:tcPr>
            <w:tcW w:w="2785" w:type="pct"/>
            <w:gridSpan w:val="2"/>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bCs/>
              </w:rPr>
            </w:pPr>
          </w:p>
        </w:tc>
      </w:tr>
      <w:tr w:rsidR="00736AFA" w:rsidRPr="003F2A50" w:rsidTr="00370759">
        <w:trPr>
          <w:trHeight w:val="260"/>
        </w:trPr>
        <w:tc>
          <w:tcPr>
            <w:tcW w:w="2215" w:type="pct"/>
            <w:gridSpan w:val="5"/>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bCs/>
              </w:rPr>
            </w:pPr>
            <w:r w:rsidRPr="003F2A50">
              <w:rPr>
                <w:rFonts w:ascii="Calibri" w:hAnsi="Calibri"/>
                <w:b/>
                <w:sz w:val="22"/>
                <w:szCs w:val="22"/>
              </w:rPr>
              <w:t>Numărul/data semnării contractului de achiziţie</w:t>
            </w:r>
          </w:p>
        </w:tc>
        <w:tc>
          <w:tcPr>
            <w:tcW w:w="2785" w:type="pct"/>
            <w:gridSpan w:val="2"/>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bCs/>
              </w:rPr>
            </w:pPr>
          </w:p>
        </w:tc>
      </w:tr>
      <w:tr w:rsidR="00736AFA" w:rsidRPr="003F2A50" w:rsidTr="00370759">
        <w:trPr>
          <w:trHeight w:val="240"/>
        </w:trPr>
        <w:tc>
          <w:tcPr>
            <w:tcW w:w="2215" w:type="pct"/>
            <w:gridSpan w:val="5"/>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rPr>
            </w:pPr>
            <w:r w:rsidRPr="003F2A50">
              <w:rPr>
                <w:rFonts w:ascii="Calibri" w:hAnsi="Calibri"/>
                <w:b/>
                <w:sz w:val="22"/>
                <w:szCs w:val="22"/>
              </w:rPr>
              <w:t>Denumire contractor</w:t>
            </w:r>
          </w:p>
        </w:tc>
        <w:tc>
          <w:tcPr>
            <w:tcW w:w="2785" w:type="pct"/>
            <w:gridSpan w:val="2"/>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rPr>
            </w:pPr>
          </w:p>
        </w:tc>
      </w:tr>
      <w:tr w:rsidR="00736AFA" w:rsidRPr="003F2A50" w:rsidTr="00370759">
        <w:trPr>
          <w:trHeight w:val="270"/>
        </w:trPr>
        <w:tc>
          <w:tcPr>
            <w:tcW w:w="2215" w:type="pct"/>
            <w:gridSpan w:val="5"/>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rPr>
            </w:pPr>
            <w:r w:rsidRPr="003F2A50">
              <w:rPr>
                <w:rFonts w:ascii="Calibri" w:hAnsi="Calibri"/>
                <w:b/>
                <w:sz w:val="22"/>
                <w:szCs w:val="22"/>
              </w:rPr>
              <w:t>Valoarea contractului (fără TVA)</w:t>
            </w:r>
          </w:p>
        </w:tc>
        <w:tc>
          <w:tcPr>
            <w:tcW w:w="2785" w:type="pct"/>
            <w:gridSpan w:val="2"/>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rPr>
            </w:pPr>
          </w:p>
        </w:tc>
      </w:tr>
      <w:tr w:rsidR="00370759" w:rsidRPr="003F2A50" w:rsidTr="00370759">
        <w:trPr>
          <w:trHeight w:val="270"/>
        </w:trPr>
        <w:tc>
          <w:tcPr>
            <w:tcW w:w="2215" w:type="pct"/>
            <w:gridSpan w:val="5"/>
            <w:tcBorders>
              <w:top w:val="single" w:sz="4" w:space="0" w:color="auto"/>
              <w:left w:val="single" w:sz="4" w:space="0" w:color="auto"/>
              <w:bottom w:val="single" w:sz="4" w:space="0" w:color="auto"/>
              <w:right w:val="single" w:sz="4" w:space="0" w:color="auto"/>
            </w:tcBorders>
            <w:vAlign w:val="bottom"/>
          </w:tcPr>
          <w:p w:rsidR="00370759" w:rsidRPr="003F2A50" w:rsidRDefault="00370759" w:rsidP="00A72505">
            <w:pPr>
              <w:rPr>
                <w:rFonts w:ascii="Calibri" w:hAnsi="Calibri"/>
                <w:b/>
              </w:rPr>
            </w:pPr>
          </w:p>
        </w:tc>
        <w:tc>
          <w:tcPr>
            <w:tcW w:w="2785" w:type="pct"/>
            <w:gridSpan w:val="2"/>
            <w:tcBorders>
              <w:top w:val="single" w:sz="4" w:space="0" w:color="auto"/>
              <w:left w:val="single" w:sz="4" w:space="0" w:color="auto"/>
              <w:bottom w:val="single" w:sz="4" w:space="0" w:color="auto"/>
              <w:right w:val="single" w:sz="4" w:space="0" w:color="auto"/>
            </w:tcBorders>
            <w:vAlign w:val="bottom"/>
          </w:tcPr>
          <w:p w:rsidR="00370759" w:rsidRPr="003F2A50" w:rsidRDefault="00370759" w:rsidP="00A72505">
            <w:pPr>
              <w:rPr>
                <w:rFonts w:ascii="Calibri" w:hAnsi="Calibri"/>
              </w:rPr>
            </w:pPr>
          </w:p>
        </w:tc>
      </w:tr>
      <w:tr w:rsidR="00370759" w:rsidTr="0037075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tblCellSpacing w:w="0" w:type="dxa"/>
        </w:trPr>
        <w:tc>
          <w:tcPr>
            <w:tcW w:w="166" w:type="pct"/>
            <w:vMerge w:val="restar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370759" w:rsidRDefault="00370759">
            <w:pPr>
              <w:jc w:val="center"/>
              <w:rPr>
                <w:rFonts w:ascii="Verdana" w:hAnsi="Verdana"/>
                <w:color w:val="000000"/>
                <w:sz w:val="16"/>
                <w:szCs w:val="16"/>
              </w:rPr>
            </w:pPr>
            <w:bookmarkStart w:id="1" w:name="do|ax1|si5|pt2|lic|pa6"/>
            <w:bookmarkEnd w:id="1"/>
            <w:r>
              <w:rPr>
                <w:rFonts w:ascii="Verdana" w:hAnsi="Verdana"/>
                <w:color w:val="000000"/>
                <w:sz w:val="16"/>
                <w:szCs w:val="16"/>
              </w:rPr>
              <w:t>Nr. crt.</w:t>
            </w:r>
          </w:p>
        </w:tc>
        <w:tc>
          <w:tcPr>
            <w:tcW w:w="1086" w:type="pct"/>
            <w:gridSpan w:val="2"/>
            <w:vMerge w:val="restar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370759" w:rsidRDefault="00370759">
            <w:pPr>
              <w:jc w:val="center"/>
              <w:rPr>
                <w:rFonts w:ascii="Verdana" w:hAnsi="Verdana"/>
                <w:color w:val="000000"/>
                <w:sz w:val="16"/>
                <w:szCs w:val="16"/>
              </w:rPr>
            </w:pPr>
            <w:r>
              <w:rPr>
                <w:rFonts w:ascii="Verdana" w:hAnsi="Verdana"/>
                <w:color w:val="000000"/>
                <w:sz w:val="16"/>
                <w:szCs w:val="16"/>
              </w:rPr>
              <w:t>Elemente de verificat</w:t>
            </w:r>
          </w:p>
        </w:tc>
        <w:tc>
          <w:tcPr>
            <w:tcW w:w="1103" w:type="pct"/>
            <w:gridSpan w:val="3"/>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370759" w:rsidRDefault="00370759">
            <w:pPr>
              <w:jc w:val="center"/>
              <w:rPr>
                <w:rFonts w:ascii="Verdana" w:hAnsi="Verdana"/>
                <w:color w:val="000000"/>
                <w:sz w:val="16"/>
                <w:szCs w:val="16"/>
              </w:rPr>
            </w:pPr>
            <w:r>
              <w:rPr>
                <w:rFonts w:ascii="Verdana" w:hAnsi="Verdana"/>
                <w:color w:val="000000"/>
                <w:sz w:val="16"/>
                <w:szCs w:val="16"/>
              </w:rPr>
              <w:t>Verificare</w:t>
            </w:r>
          </w:p>
        </w:tc>
        <w:tc>
          <w:tcPr>
            <w:tcW w:w="2645" w:type="pct"/>
            <w:vMerge w:val="restar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370759" w:rsidRDefault="00370759">
            <w:pPr>
              <w:jc w:val="center"/>
              <w:rPr>
                <w:rFonts w:ascii="Verdana" w:hAnsi="Verdana"/>
                <w:color w:val="000000"/>
                <w:sz w:val="16"/>
                <w:szCs w:val="16"/>
              </w:rPr>
            </w:pPr>
            <w:r>
              <w:rPr>
                <w:rFonts w:ascii="Verdana" w:hAnsi="Verdana"/>
                <w:color w:val="000000"/>
                <w:sz w:val="16"/>
                <w:szCs w:val="16"/>
              </w:rPr>
              <w:t>Instrucţiuni</w:t>
            </w:r>
          </w:p>
        </w:tc>
      </w:tr>
      <w:tr w:rsidR="00370759" w:rsidTr="0037075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tblCellSpacing w:w="0" w:type="dxa"/>
        </w:trPr>
        <w:tc>
          <w:tcPr>
            <w:tcW w:w="166" w:type="pct"/>
            <w:vMerge/>
            <w:tcBorders>
              <w:top w:val="outset" w:sz="6" w:space="0" w:color="auto"/>
              <w:left w:val="outset" w:sz="6" w:space="0" w:color="auto"/>
              <w:bottom w:val="outset" w:sz="6" w:space="0" w:color="auto"/>
              <w:right w:val="outset" w:sz="6" w:space="0" w:color="auto"/>
            </w:tcBorders>
            <w:vAlign w:val="center"/>
            <w:hideMark/>
          </w:tcPr>
          <w:p w:rsidR="00370759" w:rsidRDefault="00370759">
            <w:pPr>
              <w:rPr>
                <w:rFonts w:ascii="Verdana" w:hAnsi="Verdana"/>
                <w:color w:val="000000"/>
                <w:sz w:val="16"/>
                <w:szCs w:val="16"/>
              </w:rPr>
            </w:pPr>
          </w:p>
        </w:tc>
        <w:tc>
          <w:tcPr>
            <w:tcW w:w="1086" w:type="pct"/>
            <w:gridSpan w:val="2"/>
            <w:vMerge/>
            <w:tcBorders>
              <w:top w:val="outset" w:sz="6" w:space="0" w:color="auto"/>
              <w:left w:val="outset" w:sz="6" w:space="0" w:color="auto"/>
              <w:bottom w:val="outset" w:sz="6" w:space="0" w:color="auto"/>
              <w:right w:val="outset" w:sz="6" w:space="0" w:color="auto"/>
            </w:tcBorders>
            <w:vAlign w:val="center"/>
            <w:hideMark/>
          </w:tcPr>
          <w:p w:rsidR="00370759" w:rsidRDefault="00370759">
            <w:pPr>
              <w:rPr>
                <w:rFonts w:ascii="Verdana" w:hAnsi="Verdana"/>
                <w:color w:val="000000"/>
                <w:sz w:val="16"/>
                <w:szCs w:val="16"/>
              </w:rPr>
            </w:pPr>
          </w:p>
        </w:tc>
        <w:tc>
          <w:tcPr>
            <w:tcW w:w="1103" w:type="pct"/>
            <w:gridSpan w:val="3"/>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370759" w:rsidRDefault="00370759">
            <w:pPr>
              <w:jc w:val="center"/>
              <w:rPr>
                <w:rFonts w:ascii="Verdana" w:hAnsi="Verdana"/>
                <w:color w:val="000000"/>
                <w:sz w:val="16"/>
                <w:szCs w:val="16"/>
              </w:rPr>
            </w:pPr>
            <w:r>
              <w:rPr>
                <w:rFonts w:ascii="Verdana" w:hAnsi="Verdana"/>
                <w:color w:val="000000"/>
                <w:sz w:val="16"/>
                <w:szCs w:val="16"/>
              </w:rPr>
              <w:t>Da/Nu/NA</w:t>
            </w:r>
          </w:p>
        </w:tc>
        <w:tc>
          <w:tcPr>
            <w:tcW w:w="2645" w:type="pct"/>
            <w:vMerge/>
            <w:tcBorders>
              <w:top w:val="outset" w:sz="6" w:space="0" w:color="auto"/>
              <w:left w:val="outset" w:sz="6" w:space="0" w:color="auto"/>
              <w:bottom w:val="outset" w:sz="6" w:space="0" w:color="auto"/>
              <w:right w:val="outset" w:sz="6" w:space="0" w:color="auto"/>
            </w:tcBorders>
            <w:vAlign w:val="center"/>
            <w:hideMark/>
          </w:tcPr>
          <w:p w:rsidR="00370759" w:rsidRDefault="00370759">
            <w:pPr>
              <w:rPr>
                <w:rFonts w:ascii="Verdana" w:hAnsi="Verdana"/>
                <w:color w:val="000000"/>
                <w:sz w:val="16"/>
                <w:szCs w:val="16"/>
              </w:rPr>
            </w:pPr>
          </w:p>
        </w:tc>
      </w:tr>
      <w:tr w:rsidR="00370759" w:rsidTr="0037075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tblCellSpacing w:w="0" w:type="dxa"/>
        </w:trPr>
        <w:tc>
          <w:tcPr>
            <w:tcW w:w="16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370759" w:rsidRDefault="00370759">
            <w:pPr>
              <w:jc w:val="center"/>
              <w:rPr>
                <w:rFonts w:ascii="Verdana" w:hAnsi="Verdana"/>
                <w:color w:val="000000"/>
                <w:sz w:val="16"/>
                <w:szCs w:val="16"/>
              </w:rPr>
            </w:pPr>
            <w:r>
              <w:rPr>
                <w:rFonts w:ascii="Verdana" w:hAnsi="Verdana"/>
                <w:color w:val="000000"/>
                <w:sz w:val="16"/>
                <w:szCs w:val="16"/>
              </w:rPr>
              <w:t>0</w:t>
            </w:r>
          </w:p>
        </w:tc>
        <w:tc>
          <w:tcPr>
            <w:tcW w:w="1086" w:type="pct"/>
            <w:gridSpan w:val="2"/>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370759" w:rsidRDefault="00370759">
            <w:pPr>
              <w:jc w:val="center"/>
              <w:rPr>
                <w:rFonts w:ascii="Verdana" w:hAnsi="Verdana"/>
                <w:color w:val="000000"/>
                <w:sz w:val="16"/>
                <w:szCs w:val="16"/>
              </w:rPr>
            </w:pPr>
            <w:r>
              <w:rPr>
                <w:rFonts w:ascii="Verdana" w:hAnsi="Verdana"/>
                <w:color w:val="000000"/>
                <w:sz w:val="16"/>
                <w:szCs w:val="16"/>
              </w:rPr>
              <w:t>1</w:t>
            </w:r>
          </w:p>
        </w:tc>
        <w:tc>
          <w:tcPr>
            <w:tcW w:w="1103" w:type="pct"/>
            <w:gridSpan w:val="3"/>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370759" w:rsidRDefault="00370759">
            <w:pPr>
              <w:jc w:val="center"/>
              <w:rPr>
                <w:rFonts w:ascii="Verdana" w:hAnsi="Verdana"/>
                <w:color w:val="000000"/>
                <w:sz w:val="16"/>
                <w:szCs w:val="16"/>
              </w:rPr>
            </w:pPr>
            <w:r>
              <w:rPr>
                <w:rFonts w:ascii="Verdana" w:hAnsi="Verdana"/>
                <w:color w:val="000000"/>
                <w:sz w:val="16"/>
                <w:szCs w:val="16"/>
              </w:rPr>
              <w:t>2</w:t>
            </w:r>
          </w:p>
        </w:tc>
        <w:tc>
          <w:tcPr>
            <w:tcW w:w="2645"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370759" w:rsidRDefault="00370759">
            <w:pPr>
              <w:jc w:val="center"/>
              <w:rPr>
                <w:rFonts w:ascii="Verdana" w:hAnsi="Verdana"/>
                <w:color w:val="000000"/>
                <w:sz w:val="16"/>
                <w:szCs w:val="16"/>
              </w:rPr>
            </w:pPr>
            <w:r>
              <w:rPr>
                <w:rFonts w:ascii="Verdana" w:hAnsi="Verdana"/>
                <w:color w:val="000000"/>
                <w:sz w:val="16"/>
                <w:szCs w:val="16"/>
              </w:rPr>
              <w:t>3</w:t>
            </w:r>
          </w:p>
        </w:tc>
      </w:tr>
      <w:tr w:rsidR="00370759" w:rsidTr="0037075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tblCellSpacing w:w="0" w:type="dxa"/>
        </w:trPr>
        <w:tc>
          <w:tcPr>
            <w:tcW w:w="5000" w:type="pct"/>
            <w:gridSpan w:val="7"/>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Verificarea etapei 1 - Elaborarea specificaţiilor tehnice şi verificarea valorii estimate</w:t>
            </w:r>
          </w:p>
        </w:tc>
      </w:tr>
      <w:tr w:rsidR="00370759" w:rsidTr="0037075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tblCellSpacing w:w="0" w:type="dxa"/>
        </w:trPr>
        <w:tc>
          <w:tcPr>
            <w:tcW w:w="16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jc w:val="center"/>
              <w:rPr>
                <w:rFonts w:ascii="Verdana" w:hAnsi="Verdana"/>
                <w:color w:val="000000"/>
                <w:sz w:val="16"/>
                <w:szCs w:val="16"/>
              </w:rPr>
            </w:pPr>
            <w:r>
              <w:rPr>
                <w:rFonts w:ascii="Verdana" w:hAnsi="Verdana"/>
                <w:color w:val="000000"/>
                <w:sz w:val="16"/>
                <w:szCs w:val="16"/>
              </w:rPr>
              <w:t>1.</w:t>
            </w:r>
          </w:p>
        </w:tc>
        <w:tc>
          <w:tcPr>
            <w:tcW w:w="1086" w:type="pct"/>
            <w:gridSpan w:val="2"/>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Au fost motivate detaliat specificaţiile tehnice particulare/scopul achiziţiei?</w:t>
            </w:r>
          </w:p>
        </w:tc>
        <w:tc>
          <w:tcPr>
            <w:tcW w:w="1103" w:type="pct"/>
            <w:gridSpan w:val="3"/>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sz w:val="16"/>
                <w:szCs w:val="16"/>
              </w:rPr>
            </w:pPr>
            <w:r>
              <w:rPr>
                <w:rFonts w:ascii="Verdana" w:hAnsi="Verdana"/>
                <w:sz w:val="16"/>
                <w:szCs w:val="16"/>
              </w:rPr>
              <w:t> </w:t>
            </w:r>
          </w:p>
        </w:tc>
        <w:tc>
          <w:tcPr>
            <w:tcW w:w="2645"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În cazul în care nu există o motivare care să justifice încadrarea în excepţiile prevăzute, specificaţiile trebuie să fie obiective şi publice. Se verifică dacă beneficiarul privat a motivat detaliat specificaţiile tehnice particulare (dacă este cazul).</w:t>
            </w:r>
          </w:p>
          <w:p w:rsidR="00370759" w:rsidRDefault="00370759">
            <w:pPr>
              <w:rPr>
                <w:rFonts w:ascii="Verdana" w:hAnsi="Verdana"/>
                <w:color w:val="000000"/>
                <w:sz w:val="16"/>
                <w:szCs w:val="16"/>
              </w:rPr>
            </w:pPr>
            <w:r>
              <w:rPr>
                <w:rFonts w:ascii="Verdana" w:hAnsi="Verdana"/>
                <w:color w:val="000000"/>
                <w:sz w:val="16"/>
                <w:szCs w:val="16"/>
              </w:rPr>
              <w:t>Pe baza specificaţiilor tehnice particulare beneficiarul motivează încadrarea în excepţiile prevăzute la nivelul ordinului.</w:t>
            </w:r>
          </w:p>
          <w:p w:rsidR="00370759" w:rsidRDefault="00370759">
            <w:pPr>
              <w:rPr>
                <w:rFonts w:ascii="Verdana" w:hAnsi="Verdana"/>
                <w:color w:val="000000"/>
                <w:sz w:val="16"/>
                <w:szCs w:val="16"/>
              </w:rPr>
            </w:pPr>
            <w:r>
              <w:rPr>
                <w:rFonts w:ascii="Verdana" w:hAnsi="Verdana"/>
                <w:color w:val="000000"/>
                <w:sz w:val="16"/>
                <w:szCs w:val="16"/>
              </w:rPr>
              <w:t>Se verifică scopul achiziţiei.</w:t>
            </w:r>
          </w:p>
          <w:p w:rsidR="00370759" w:rsidRDefault="00370759">
            <w:pPr>
              <w:rPr>
                <w:rFonts w:ascii="Verdana" w:hAnsi="Verdana"/>
                <w:color w:val="000000"/>
                <w:sz w:val="16"/>
                <w:szCs w:val="16"/>
              </w:rPr>
            </w:pPr>
            <w:r>
              <w:rPr>
                <w:rFonts w:ascii="Verdana" w:hAnsi="Verdana"/>
                <w:b/>
                <w:bCs/>
                <w:color w:val="000000"/>
                <w:sz w:val="16"/>
                <w:szCs w:val="16"/>
              </w:rPr>
              <w:t>Atenţie!</w:t>
            </w:r>
          </w:p>
          <w:p w:rsidR="00370759" w:rsidRDefault="00370759">
            <w:pPr>
              <w:rPr>
                <w:rFonts w:ascii="Verdana" w:hAnsi="Verdana"/>
                <w:color w:val="000000"/>
                <w:sz w:val="16"/>
                <w:szCs w:val="16"/>
              </w:rPr>
            </w:pPr>
            <w:r>
              <w:rPr>
                <w:rFonts w:ascii="Verdana" w:hAnsi="Verdana"/>
                <w:color w:val="000000"/>
                <w:sz w:val="16"/>
                <w:szCs w:val="16"/>
              </w:rPr>
              <w:t>Publicarea anunţului şi a specificaţiilor tehnice nu este obligatorie în următoarele cazuri:</w:t>
            </w:r>
          </w:p>
          <w:p w:rsidR="00370759" w:rsidRDefault="00370759">
            <w:pPr>
              <w:rPr>
                <w:rFonts w:ascii="Verdana" w:hAnsi="Verdana"/>
                <w:color w:val="000000"/>
                <w:sz w:val="16"/>
                <w:szCs w:val="16"/>
              </w:rPr>
            </w:pPr>
            <w:r>
              <w:rPr>
                <w:rFonts w:ascii="Verdana" w:hAnsi="Verdana"/>
                <w:color w:val="000000"/>
                <w:sz w:val="16"/>
                <w:szCs w:val="16"/>
              </w:rPr>
              <w:t>- atunci când, din motive tehnice, artistice sau pentru motive legate de protecţia unor drepturi de exclusivitate, contractul de achiziţie poate fi atribuit numai unui anumit operator economic;</w:t>
            </w:r>
          </w:p>
          <w:p w:rsidR="00370759" w:rsidRDefault="00370759">
            <w:pPr>
              <w:rPr>
                <w:rFonts w:ascii="Verdana" w:hAnsi="Verdana"/>
                <w:color w:val="000000"/>
                <w:sz w:val="16"/>
                <w:szCs w:val="16"/>
              </w:rPr>
            </w:pPr>
            <w:r>
              <w:rPr>
                <w:rFonts w:ascii="Verdana" w:hAnsi="Verdana"/>
                <w:color w:val="000000"/>
                <w:sz w:val="16"/>
                <w:szCs w:val="16"/>
              </w:rPr>
              <w:t>- produsele sunt fabricate numai pentru cercetare, experimentare, studiu sau dezvoltare, cu excepţia testelor de viabilitate comercială şi a producţiei pe scară largă destinate recuperării costurilor de cercetare şi dezvoltare.</w:t>
            </w:r>
          </w:p>
          <w:p w:rsidR="00370759" w:rsidRDefault="00370759">
            <w:pPr>
              <w:rPr>
                <w:rFonts w:ascii="Verdana" w:hAnsi="Verdana"/>
                <w:color w:val="000000"/>
                <w:sz w:val="16"/>
                <w:szCs w:val="16"/>
              </w:rPr>
            </w:pPr>
            <w:r>
              <w:rPr>
                <w:rFonts w:ascii="Verdana" w:hAnsi="Verdana"/>
                <w:b/>
                <w:bCs/>
                <w:color w:val="000000"/>
                <w:sz w:val="16"/>
                <w:szCs w:val="16"/>
              </w:rPr>
              <w:t>Sancţiune</w:t>
            </w:r>
          </w:p>
          <w:p w:rsidR="00370759" w:rsidRDefault="00370759">
            <w:pPr>
              <w:rPr>
                <w:rFonts w:ascii="Verdana" w:hAnsi="Verdana"/>
                <w:color w:val="000000"/>
                <w:sz w:val="16"/>
                <w:szCs w:val="16"/>
              </w:rPr>
            </w:pPr>
            <w:r>
              <w:rPr>
                <w:rFonts w:ascii="Verdana" w:hAnsi="Verdana"/>
                <w:color w:val="000000"/>
                <w:sz w:val="16"/>
                <w:szCs w:val="16"/>
              </w:rPr>
              <w:t xml:space="preserve">Nepublicarea anunţului pe pagina web https://www.fonduri-ue.ro, însoţit de specificaţiile tehnice - corecţie de 25% din valoarea eligibilă a contractului de achiziţie (partea a 3-a pct. 1 din anexa la H.G. nr. </w:t>
            </w:r>
            <w:hyperlink r:id="rId8" w:history="1">
              <w:r>
                <w:rPr>
                  <w:rStyle w:val="Hyperlink"/>
                  <w:rFonts w:ascii="Verdana" w:hAnsi="Verdana"/>
                  <w:sz w:val="16"/>
                  <w:szCs w:val="16"/>
                </w:rPr>
                <w:t>519/2014</w:t>
              </w:r>
            </w:hyperlink>
            <w:r>
              <w:rPr>
                <w:rFonts w:ascii="Verdana" w:hAnsi="Verdana"/>
                <w:color w:val="000000"/>
                <w:sz w:val="16"/>
                <w:szCs w:val="16"/>
              </w:rPr>
              <w:t>.</w:t>
            </w:r>
          </w:p>
          <w:p w:rsidR="00370759" w:rsidRDefault="00370759">
            <w:pPr>
              <w:rPr>
                <w:rFonts w:ascii="Verdana" w:hAnsi="Verdana"/>
                <w:color w:val="000000"/>
                <w:sz w:val="16"/>
                <w:szCs w:val="16"/>
              </w:rPr>
            </w:pPr>
            <w:r>
              <w:rPr>
                <w:rFonts w:ascii="Verdana" w:hAnsi="Verdana"/>
                <w:color w:val="000000"/>
                <w:sz w:val="16"/>
                <w:szCs w:val="16"/>
              </w:rPr>
              <w:t xml:space="preserve">Publicarea unor specificaţii tehnice care nu au un caracter obiectiv/renunţarea pe parcursul evaluării la anumite specificaţii tehnice publicate - corecţie conform părţii a 3-a pct. 3 din anexa la H.G. nr. </w:t>
            </w:r>
            <w:hyperlink r:id="rId9" w:history="1">
              <w:r>
                <w:rPr>
                  <w:rStyle w:val="Hyperlink"/>
                  <w:rFonts w:ascii="Verdana" w:hAnsi="Verdana"/>
                  <w:sz w:val="16"/>
                  <w:szCs w:val="16"/>
                </w:rPr>
                <w:t>519/2014</w:t>
              </w:r>
            </w:hyperlink>
            <w:r>
              <w:rPr>
                <w:rFonts w:ascii="Verdana" w:hAnsi="Verdana"/>
                <w:color w:val="000000"/>
                <w:sz w:val="16"/>
                <w:szCs w:val="16"/>
              </w:rPr>
              <w:t xml:space="preserve"> (proporţional cu prejudiciul).</w:t>
            </w:r>
          </w:p>
        </w:tc>
      </w:tr>
      <w:tr w:rsidR="00370759" w:rsidTr="0037075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tblCellSpacing w:w="0" w:type="dxa"/>
        </w:trPr>
        <w:tc>
          <w:tcPr>
            <w:tcW w:w="166" w:type="pct"/>
            <w:vMerge w:val="restar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jc w:val="center"/>
              <w:rPr>
                <w:rFonts w:ascii="Verdana" w:hAnsi="Verdana"/>
                <w:color w:val="000000"/>
                <w:sz w:val="16"/>
                <w:szCs w:val="16"/>
              </w:rPr>
            </w:pPr>
            <w:r>
              <w:rPr>
                <w:rFonts w:ascii="Verdana" w:hAnsi="Verdana"/>
                <w:color w:val="000000"/>
                <w:sz w:val="16"/>
                <w:szCs w:val="16"/>
              </w:rPr>
              <w:t>2.</w:t>
            </w:r>
          </w:p>
        </w:tc>
        <w:tc>
          <w:tcPr>
            <w:tcW w:w="1086" w:type="pct"/>
            <w:gridSpan w:val="2"/>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 xml:space="preserve">a) Valoarea estimată a contractului este mai mică decât pragurile valorice prevăzute în </w:t>
            </w:r>
            <w:r>
              <w:rPr>
                <w:rFonts w:ascii="Verdana" w:hAnsi="Verdana"/>
                <w:color w:val="000000"/>
                <w:sz w:val="16"/>
                <w:szCs w:val="16"/>
              </w:rPr>
              <w:lastRenderedPageBreak/>
              <w:t xml:space="preserve">O.U.G. nr. </w:t>
            </w:r>
            <w:hyperlink r:id="rId10" w:history="1">
              <w:r>
                <w:rPr>
                  <w:rStyle w:val="Hyperlink"/>
                  <w:rFonts w:ascii="Verdana" w:hAnsi="Verdana"/>
                  <w:sz w:val="16"/>
                  <w:szCs w:val="16"/>
                </w:rPr>
                <w:t>34/2006</w:t>
              </w:r>
            </w:hyperlink>
            <w:r>
              <w:rPr>
                <w:rFonts w:ascii="Verdana" w:hAnsi="Verdana"/>
                <w:color w:val="000000"/>
                <w:sz w:val="16"/>
                <w:szCs w:val="16"/>
              </w:rPr>
              <w:t>?</w:t>
            </w:r>
          </w:p>
        </w:tc>
        <w:tc>
          <w:tcPr>
            <w:tcW w:w="1103" w:type="pct"/>
            <w:gridSpan w:val="3"/>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sz w:val="16"/>
                <w:szCs w:val="16"/>
              </w:rPr>
            </w:pPr>
            <w:r>
              <w:rPr>
                <w:rFonts w:ascii="Verdana" w:hAnsi="Verdana"/>
                <w:sz w:val="16"/>
                <w:szCs w:val="16"/>
              </w:rPr>
              <w:lastRenderedPageBreak/>
              <w:t> </w:t>
            </w:r>
          </w:p>
        </w:tc>
        <w:tc>
          <w:tcPr>
            <w:tcW w:w="2645"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1. Se verifică dacă valoarea menţionată în Nota privind valoarea estimată este mai mică decât pragurile valorice prevăzute la art. 9 lit. c) şi c</w:t>
            </w:r>
            <w:r>
              <w:rPr>
                <w:rFonts w:ascii="Verdana" w:hAnsi="Verdana"/>
                <w:color w:val="000000"/>
                <w:sz w:val="16"/>
                <w:szCs w:val="16"/>
                <w:vertAlign w:val="superscript"/>
              </w:rPr>
              <w:t>1</w:t>
            </w:r>
            <w:r>
              <w:rPr>
                <w:rFonts w:ascii="Verdana" w:hAnsi="Verdana"/>
                <w:color w:val="000000"/>
                <w:sz w:val="16"/>
                <w:szCs w:val="16"/>
              </w:rPr>
              <w:t xml:space="preserve">) din O.U.G. nr. </w:t>
            </w:r>
            <w:hyperlink r:id="rId11" w:history="1">
              <w:r>
                <w:rPr>
                  <w:rStyle w:val="Hyperlink"/>
                  <w:rFonts w:ascii="Verdana" w:hAnsi="Verdana"/>
                  <w:sz w:val="16"/>
                  <w:szCs w:val="16"/>
                </w:rPr>
                <w:t>34/2006</w:t>
              </w:r>
            </w:hyperlink>
            <w:r>
              <w:rPr>
                <w:rFonts w:ascii="Verdana" w:hAnsi="Verdana"/>
                <w:color w:val="000000"/>
                <w:sz w:val="16"/>
                <w:szCs w:val="16"/>
              </w:rPr>
              <w:t>.</w:t>
            </w:r>
          </w:p>
          <w:p w:rsidR="00370759" w:rsidRDefault="00370759">
            <w:pPr>
              <w:rPr>
                <w:rFonts w:ascii="Verdana" w:hAnsi="Verdana"/>
                <w:color w:val="000000"/>
                <w:sz w:val="16"/>
                <w:szCs w:val="16"/>
              </w:rPr>
            </w:pPr>
            <w:r>
              <w:rPr>
                <w:rFonts w:ascii="Verdana" w:hAnsi="Verdana"/>
                <w:color w:val="000000"/>
                <w:sz w:val="16"/>
                <w:szCs w:val="16"/>
              </w:rPr>
              <w:t xml:space="preserve">2. Se verifică dacă valoarea estimată corespunde cu valoarea </w:t>
            </w:r>
            <w:r>
              <w:rPr>
                <w:rFonts w:ascii="Verdana" w:hAnsi="Verdana"/>
                <w:color w:val="000000"/>
                <w:sz w:val="16"/>
                <w:szCs w:val="16"/>
              </w:rPr>
              <w:lastRenderedPageBreak/>
              <w:t>din contractul de finanţare.</w:t>
            </w:r>
          </w:p>
        </w:tc>
      </w:tr>
      <w:tr w:rsidR="00370759" w:rsidTr="0037075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tblCellSpacing w:w="0" w:type="dxa"/>
        </w:trPr>
        <w:tc>
          <w:tcPr>
            <w:tcW w:w="166" w:type="pct"/>
            <w:vMerge/>
            <w:tcBorders>
              <w:top w:val="outset" w:sz="6" w:space="0" w:color="auto"/>
              <w:left w:val="outset" w:sz="6" w:space="0" w:color="auto"/>
              <w:bottom w:val="outset" w:sz="6" w:space="0" w:color="auto"/>
              <w:right w:val="outset" w:sz="6" w:space="0" w:color="auto"/>
            </w:tcBorders>
            <w:vAlign w:val="center"/>
            <w:hideMark/>
          </w:tcPr>
          <w:p w:rsidR="00370759" w:rsidRDefault="00370759">
            <w:pPr>
              <w:rPr>
                <w:rFonts w:ascii="Verdana" w:hAnsi="Verdana"/>
                <w:color w:val="000000"/>
                <w:sz w:val="16"/>
                <w:szCs w:val="16"/>
              </w:rPr>
            </w:pPr>
          </w:p>
        </w:tc>
        <w:tc>
          <w:tcPr>
            <w:tcW w:w="1086" w:type="pct"/>
            <w:gridSpan w:val="2"/>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b) Contractul nu a fost divizat în mai multe contracte distincte de valoare mai mică cu scopul de a evita aplicarea prevederilor art. 9 lit. c) şi c</w:t>
            </w:r>
            <w:r>
              <w:rPr>
                <w:rFonts w:ascii="Verdana" w:hAnsi="Verdana"/>
                <w:color w:val="000000"/>
                <w:sz w:val="16"/>
                <w:szCs w:val="16"/>
                <w:vertAlign w:val="superscript"/>
              </w:rPr>
              <w:t>1</w:t>
            </w:r>
            <w:r>
              <w:rPr>
                <w:rFonts w:ascii="Verdana" w:hAnsi="Verdana"/>
                <w:color w:val="000000"/>
                <w:sz w:val="16"/>
                <w:szCs w:val="16"/>
              </w:rPr>
              <w:t xml:space="preserve">) din O.U.G. nr. </w:t>
            </w:r>
            <w:hyperlink r:id="rId12" w:history="1">
              <w:r>
                <w:rPr>
                  <w:rStyle w:val="Hyperlink"/>
                  <w:rFonts w:ascii="Verdana" w:hAnsi="Verdana"/>
                  <w:sz w:val="16"/>
                  <w:szCs w:val="16"/>
                </w:rPr>
                <w:t>34/2006</w:t>
              </w:r>
            </w:hyperlink>
            <w:r>
              <w:rPr>
                <w:rFonts w:ascii="Verdana" w:hAnsi="Verdana"/>
                <w:color w:val="000000"/>
                <w:sz w:val="16"/>
                <w:szCs w:val="16"/>
              </w:rPr>
              <w:t xml:space="preserve">/ cap. VII din Ordinul nr. </w:t>
            </w:r>
            <w:hyperlink r:id="rId13" w:history="1">
              <w:r>
                <w:rPr>
                  <w:rStyle w:val="Hyperlink"/>
                  <w:rFonts w:ascii="Verdana" w:hAnsi="Verdana"/>
                  <w:sz w:val="16"/>
                  <w:szCs w:val="16"/>
                </w:rPr>
                <w:t>1.120/2013</w:t>
              </w:r>
            </w:hyperlink>
            <w:r>
              <w:rPr>
                <w:rFonts w:ascii="Verdana" w:hAnsi="Verdana"/>
                <w:color w:val="000000"/>
                <w:sz w:val="16"/>
                <w:szCs w:val="16"/>
              </w:rPr>
              <w:t>?</w:t>
            </w:r>
          </w:p>
        </w:tc>
        <w:tc>
          <w:tcPr>
            <w:tcW w:w="1103" w:type="pct"/>
            <w:gridSpan w:val="3"/>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sz w:val="16"/>
                <w:szCs w:val="16"/>
              </w:rPr>
            </w:pPr>
            <w:r>
              <w:rPr>
                <w:rFonts w:ascii="Verdana" w:hAnsi="Verdana"/>
                <w:sz w:val="16"/>
                <w:szCs w:val="16"/>
              </w:rPr>
              <w:t> </w:t>
            </w:r>
          </w:p>
        </w:tc>
        <w:tc>
          <w:tcPr>
            <w:tcW w:w="2645"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Se verifică dacă contractul a fost divizat, prin raportare la Planul de achiziţii al proiectului, luând în calcul scopul şi/sau obiectul achiziţiei.</w:t>
            </w:r>
          </w:p>
        </w:tc>
      </w:tr>
      <w:tr w:rsidR="00370759" w:rsidTr="0037075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tblCellSpacing w:w="0" w:type="dxa"/>
        </w:trPr>
        <w:tc>
          <w:tcPr>
            <w:tcW w:w="166" w:type="pct"/>
            <w:vMerge/>
            <w:tcBorders>
              <w:top w:val="outset" w:sz="6" w:space="0" w:color="auto"/>
              <w:left w:val="outset" w:sz="6" w:space="0" w:color="auto"/>
              <w:bottom w:val="outset" w:sz="6" w:space="0" w:color="auto"/>
              <w:right w:val="outset" w:sz="6" w:space="0" w:color="auto"/>
            </w:tcBorders>
            <w:vAlign w:val="center"/>
            <w:hideMark/>
          </w:tcPr>
          <w:p w:rsidR="00370759" w:rsidRDefault="00370759">
            <w:pPr>
              <w:rPr>
                <w:rFonts w:ascii="Verdana" w:hAnsi="Verdana"/>
                <w:color w:val="000000"/>
                <w:sz w:val="16"/>
                <w:szCs w:val="16"/>
              </w:rPr>
            </w:pPr>
          </w:p>
        </w:tc>
        <w:tc>
          <w:tcPr>
            <w:tcW w:w="1086" w:type="pct"/>
            <w:gridSpan w:val="2"/>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c) Beneficiarul privat a ales corect procedura aplicabilă?</w:t>
            </w:r>
          </w:p>
        </w:tc>
        <w:tc>
          <w:tcPr>
            <w:tcW w:w="1103" w:type="pct"/>
            <w:gridSpan w:val="3"/>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sz w:val="16"/>
                <w:szCs w:val="16"/>
              </w:rPr>
            </w:pPr>
            <w:r>
              <w:rPr>
                <w:rFonts w:ascii="Verdana" w:hAnsi="Verdana"/>
                <w:sz w:val="16"/>
                <w:szCs w:val="16"/>
              </w:rPr>
              <w:t> </w:t>
            </w:r>
          </w:p>
        </w:tc>
        <w:tc>
          <w:tcPr>
            <w:tcW w:w="2645"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 xml:space="preserve">Se verifică dacă s-a ales corect procedura pornind de la valoarea estimată. Dacă valoarea estimată depăşeşte pragul valoric prevăzut de art. 19 din O.U.G. nr. </w:t>
            </w:r>
            <w:hyperlink r:id="rId14" w:history="1">
              <w:r>
                <w:rPr>
                  <w:rStyle w:val="Hyperlink"/>
                  <w:rFonts w:ascii="Verdana" w:hAnsi="Verdana"/>
                  <w:sz w:val="16"/>
                  <w:szCs w:val="16"/>
                </w:rPr>
                <w:t>34/2006</w:t>
              </w:r>
            </w:hyperlink>
            <w:r>
              <w:rPr>
                <w:rFonts w:ascii="Verdana" w:hAnsi="Verdana"/>
                <w:color w:val="000000"/>
                <w:sz w:val="16"/>
                <w:szCs w:val="16"/>
              </w:rPr>
              <w:t>, beneficiarul privat trebuia să aplice procedura simplificată.</w:t>
            </w:r>
          </w:p>
          <w:p w:rsidR="00370759" w:rsidRDefault="00370759">
            <w:pPr>
              <w:rPr>
                <w:rFonts w:ascii="Verdana" w:hAnsi="Verdana"/>
                <w:color w:val="000000"/>
                <w:sz w:val="16"/>
                <w:szCs w:val="16"/>
              </w:rPr>
            </w:pPr>
            <w:r>
              <w:rPr>
                <w:rFonts w:ascii="Verdana" w:hAnsi="Verdana"/>
                <w:color w:val="000000"/>
                <w:sz w:val="16"/>
                <w:szCs w:val="16"/>
              </w:rPr>
              <w:t>Dacă valoarea estimată depăşeşte pragul valoric prevăzut de art. 9 lit. c) sau c</w:t>
            </w:r>
            <w:r>
              <w:rPr>
                <w:rFonts w:ascii="Verdana" w:hAnsi="Verdana"/>
                <w:color w:val="000000"/>
                <w:sz w:val="16"/>
                <w:szCs w:val="16"/>
                <w:vertAlign w:val="superscript"/>
              </w:rPr>
              <w:t>1</w:t>
            </w:r>
            <w:r>
              <w:rPr>
                <w:rFonts w:ascii="Verdana" w:hAnsi="Verdana"/>
                <w:color w:val="000000"/>
                <w:sz w:val="16"/>
                <w:szCs w:val="16"/>
              </w:rPr>
              <w:t xml:space="preserve">) din O.U.G. nr. </w:t>
            </w:r>
            <w:hyperlink r:id="rId15" w:history="1">
              <w:r>
                <w:rPr>
                  <w:rStyle w:val="Hyperlink"/>
                  <w:rFonts w:ascii="Verdana" w:hAnsi="Verdana"/>
                  <w:sz w:val="16"/>
                  <w:szCs w:val="16"/>
                </w:rPr>
                <w:t>34/2006</w:t>
              </w:r>
            </w:hyperlink>
            <w:r>
              <w:rPr>
                <w:rFonts w:ascii="Verdana" w:hAnsi="Verdana"/>
                <w:color w:val="000000"/>
                <w:sz w:val="16"/>
                <w:szCs w:val="16"/>
              </w:rPr>
              <w:t xml:space="preserve"> şi respectivul contract este finanţat/subvenţionat în mod direct, în proporţie de mai mult de 50%, de către o autoritate contractantă, beneficiarul privat trebuia să aplice prevederile O.U.G. nr. </w:t>
            </w:r>
            <w:hyperlink r:id="rId16" w:history="1">
              <w:r>
                <w:rPr>
                  <w:rStyle w:val="Hyperlink"/>
                  <w:rFonts w:ascii="Verdana" w:hAnsi="Verdana"/>
                  <w:sz w:val="16"/>
                  <w:szCs w:val="16"/>
                </w:rPr>
                <w:t>34/2006</w:t>
              </w:r>
            </w:hyperlink>
            <w:r>
              <w:rPr>
                <w:rFonts w:ascii="Verdana" w:hAnsi="Verdana"/>
                <w:color w:val="000000"/>
                <w:sz w:val="16"/>
                <w:szCs w:val="16"/>
              </w:rPr>
              <w:t>.</w:t>
            </w:r>
          </w:p>
        </w:tc>
      </w:tr>
      <w:tr w:rsidR="00370759" w:rsidTr="0037075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tblCellSpacing w:w="0" w:type="dxa"/>
        </w:trPr>
        <w:tc>
          <w:tcPr>
            <w:tcW w:w="16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sz w:val="16"/>
                <w:szCs w:val="16"/>
              </w:rPr>
            </w:pPr>
            <w:r>
              <w:rPr>
                <w:rFonts w:ascii="Verdana" w:hAnsi="Verdana"/>
                <w:sz w:val="16"/>
                <w:szCs w:val="16"/>
              </w:rPr>
              <w:t> </w:t>
            </w:r>
          </w:p>
        </w:tc>
        <w:tc>
          <w:tcPr>
            <w:tcW w:w="4834" w:type="pct"/>
            <w:gridSpan w:val="6"/>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Sancţiune pentru literele a), b) şi c)</w:t>
            </w:r>
          </w:p>
          <w:p w:rsidR="00370759" w:rsidRDefault="00370759">
            <w:pPr>
              <w:rPr>
                <w:rFonts w:ascii="Verdana" w:hAnsi="Verdana"/>
                <w:color w:val="000000"/>
                <w:sz w:val="16"/>
                <w:szCs w:val="16"/>
              </w:rPr>
            </w:pPr>
            <w:r>
              <w:rPr>
                <w:rFonts w:ascii="Verdana" w:hAnsi="Verdana"/>
                <w:color w:val="000000"/>
                <w:sz w:val="16"/>
                <w:szCs w:val="16"/>
              </w:rPr>
              <w:t xml:space="preserve">1. Dacă beneficiarul privat trebuia să aplice prevederile O.U.G. nr. </w:t>
            </w:r>
            <w:hyperlink r:id="rId17" w:history="1">
              <w:r>
                <w:rPr>
                  <w:rStyle w:val="Hyperlink"/>
                  <w:rFonts w:ascii="Verdana" w:hAnsi="Verdana"/>
                  <w:sz w:val="16"/>
                  <w:szCs w:val="16"/>
                </w:rPr>
                <w:t>34/2006</w:t>
              </w:r>
            </w:hyperlink>
            <w:r>
              <w:rPr>
                <w:rFonts w:ascii="Verdana" w:hAnsi="Verdana"/>
                <w:color w:val="000000"/>
                <w:sz w:val="16"/>
                <w:szCs w:val="16"/>
              </w:rPr>
              <w:t xml:space="preserve"> şi a aplicat prevederile Ordinului nr. </w:t>
            </w:r>
            <w:hyperlink r:id="rId18" w:history="1">
              <w:r>
                <w:rPr>
                  <w:rStyle w:val="Hyperlink"/>
                  <w:rFonts w:ascii="Verdana" w:hAnsi="Verdana"/>
                  <w:sz w:val="16"/>
                  <w:szCs w:val="16"/>
                </w:rPr>
                <w:t>1.120/2013</w:t>
              </w:r>
            </w:hyperlink>
            <w:r>
              <w:rPr>
                <w:rFonts w:ascii="Verdana" w:hAnsi="Verdana"/>
                <w:color w:val="000000"/>
                <w:sz w:val="16"/>
                <w:szCs w:val="16"/>
              </w:rPr>
              <w:t xml:space="preserve">, se vor aplica sancţiunile prevăzute în anexa la H.G. nr. </w:t>
            </w:r>
            <w:hyperlink r:id="rId19" w:history="1">
              <w:r>
                <w:rPr>
                  <w:rStyle w:val="Hyperlink"/>
                  <w:rFonts w:ascii="Verdana" w:hAnsi="Verdana"/>
                  <w:sz w:val="16"/>
                  <w:szCs w:val="16"/>
                </w:rPr>
                <w:t>519/2014</w:t>
              </w:r>
            </w:hyperlink>
            <w:r>
              <w:rPr>
                <w:rFonts w:ascii="Verdana" w:hAnsi="Verdana"/>
                <w:color w:val="000000"/>
                <w:sz w:val="16"/>
                <w:szCs w:val="16"/>
              </w:rPr>
              <w:t xml:space="preserve"> (partea 1 - Achiziţii publice).</w:t>
            </w:r>
          </w:p>
          <w:p w:rsidR="00370759" w:rsidRDefault="00370759">
            <w:pPr>
              <w:rPr>
                <w:rFonts w:ascii="Verdana" w:hAnsi="Verdana"/>
                <w:color w:val="000000"/>
                <w:sz w:val="16"/>
                <w:szCs w:val="16"/>
              </w:rPr>
            </w:pPr>
            <w:r>
              <w:rPr>
                <w:rFonts w:ascii="Verdana" w:hAnsi="Verdana"/>
                <w:color w:val="000000"/>
                <w:sz w:val="16"/>
                <w:szCs w:val="16"/>
              </w:rPr>
              <w:t>2. Dacă beneficiarul privat trebuia să aplice procedura simplificată şi a ales să achiziţioneze direct, fără publicarea unui anunţ, se va aplica o corecţie de 25% din valoarea eligibilă a contractului de achiziţie, ca urmare a nepublicării anunţului. La fel se va proceda dacă motivarea încadrării pe excepţiile de la publicare nu este corectă.</w:t>
            </w:r>
          </w:p>
        </w:tc>
      </w:tr>
      <w:tr w:rsidR="00370759" w:rsidTr="0037075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tblCellSpacing w:w="0" w:type="dxa"/>
        </w:trPr>
        <w:tc>
          <w:tcPr>
            <w:tcW w:w="5000" w:type="pct"/>
            <w:gridSpan w:val="7"/>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Verificarea etapei 2 - Prospectarea pieţei</w:t>
            </w:r>
          </w:p>
        </w:tc>
      </w:tr>
      <w:tr w:rsidR="00370759" w:rsidTr="0037075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tblCellSpacing w:w="0" w:type="dxa"/>
        </w:trPr>
        <w:tc>
          <w:tcPr>
            <w:tcW w:w="16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jc w:val="center"/>
              <w:rPr>
                <w:rFonts w:ascii="Verdana" w:hAnsi="Verdana"/>
                <w:color w:val="000000"/>
                <w:sz w:val="16"/>
                <w:szCs w:val="16"/>
              </w:rPr>
            </w:pPr>
            <w:r>
              <w:rPr>
                <w:rFonts w:ascii="Verdana" w:hAnsi="Verdana"/>
                <w:color w:val="000000"/>
                <w:sz w:val="16"/>
                <w:szCs w:val="16"/>
              </w:rPr>
              <w:t>1.</w:t>
            </w:r>
          </w:p>
        </w:tc>
        <w:tc>
          <w:tcPr>
            <w:tcW w:w="1086" w:type="pct"/>
            <w:gridSpan w:val="2"/>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S-a publicat anunţul pe pagina web www.fonduri-ue.ro, secţiunea "Achiziţii privaţi", însoţit de specificaţiile tehnice?</w:t>
            </w:r>
          </w:p>
        </w:tc>
        <w:tc>
          <w:tcPr>
            <w:tcW w:w="1103" w:type="pct"/>
            <w:gridSpan w:val="3"/>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sz w:val="16"/>
                <w:szCs w:val="16"/>
              </w:rPr>
            </w:pPr>
            <w:r>
              <w:rPr>
                <w:rFonts w:ascii="Verdana" w:hAnsi="Verdana"/>
                <w:sz w:val="16"/>
                <w:szCs w:val="16"/>
              </w:rPr>
              <w:t> </w:t>
            </w:r>
          </w:p>
        </w:tc>
        <w:tc>
          <w:tcPr>
            <w:tcW w:w="2645"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Se verifică dacă anunţul este postat pe pagina web - https://www.fonduri-ue.ro, însoţit de specificaţiile tehnice.</w:t>
            </w:r>
          </w:p>
          <w:p w:rsidR="00370759" w:rsidRDefault="00370759">
            <w:pPr>
              <w:rPr>
                <w:rFonts w:ascii="Verdana" w:hAnsi="Verdana"/>
                <w:color w:val="000000"/>
                <w:sz w:val="16"/>
                <w:szCs w:val="16"/>
              </w:rPr>
            </w:pPr>
            <w:r>
              <w:rPr>
                <w:rFonts w:ascii="Verdana" w:hAnsi="Verdana"/>
                <w:color w:val="000000"/>
                <w:sz w:val="16"/>
                <w:szCs w:val="16"/>
              </w:rPr>
              <w:t>Nu trebuie să existe obstacole în vizualizarea specificaţiilor tehnice. De asemenea, se verifică dacă pentru contractele de furnizare s-a acordat un termen pentru elaborarea şi prezentarea ofertei de minimum 6 zile calendaristice, iar pentru contractele de servicii şi lucrări de minimum 10 zile calendaristice.</w:t>
            </w:r>
          </w:p>
          <w:p w:rsidR="00370759" w:rsidRDefault="00370759">
            <w:pPr>
              <w:rPr>
                <w:rFonts w:ascii="Verdana" w:hAnsi="Verdana"/>
                <w:color w:val="000000"/>
                <w:sz w:val="16"/>
                <w:szCs w:val="16"/>
              </w:rPr>
            </w:pPr>
            <w:r>
              <w:rPr>
                <w:rFonts w:ascii="Verdana" w:hAnsi="Verdana"/>
                <w:b/>
                <w:bCs/>
                <w:color w:val="000000"/>
                <w:sz w:val="16"/>
                <w:szCs w:val="16"/>
              </w:rPr>
              <w:t>Sancţiune</w:t>
            </w:r>
          </w:p>
          <w:p w:rsidR="00370759" w:rsidRDefault="00370759">
            <w:pPr>
              <w:rPr>
                <w:rFonts w:ascii="Verdana" w:hAnsi="Verdana"/>
                <w:color w:val="000000"/>
                <w:sz w:val="16"/>
                <w:szCs w:val="16"/>
              </w:rPr>
            </w:pPr>
            <w:r>
              <w:rPr>
                <w:rFonts w:ascii="Verdana" w:hAnsi="Verdana"/>
                <w:color w:val="000000"/>
                <w:sz w:val="16"/>
                <w:szCs w:val="16"/>
              </w:rPr>
              <w:t xml:space="preserve">- corecţie de 25% din valoarea eligibilă a contractului de achiziţie (partea a 3-a pct. 1 din anexa la H.G. nr. </w:t>
            </w:r>
            <w:hyperlink r:id="rId20" w:history="1">
              <w:r>
                <w:rPr>
                  <w:rStyle w:val="Hyperlink"/>
                  <w:rFonts w:ascii="Verdana" w:hAnsi="Verdana"/>
                  <w:sz w:val="16"/>
                  <w:szCs w:val="16"/>
                </w:rPr>
                <w:t>519/2014</w:t>
              </w:r>
            </w:hyperlink>
            <w:r>
              <w:rPr>
                <w:rFonts w:ascii="Verdana" w:hAnsi="Verdana"/>
                <w:color w:val="000000"/>
                <w:sz w:val="16"/>
                <w:szCs w:val="16"/>
              </w:rPr>
              <w:t>).</w:t>
            </w:r>
          </w:p>
        </w:tc>
      </w:tr>
      <w:tr w:rsidR="00370759" w:rsidTr="0037075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tblCellSpacing w:w="0" w:type="dxa"/>
        </w:trPr>
        <w:tc>
          <w:tcPr>
            <w:tcW w:w="16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jc w:val="center"/>
              <w:rPr>
                <w:rFonts w:ascii="Verdana" w:hAnsi="Verdana"/>
                <w:color w:val="000000"/>
                <w:sz w:val="16"/>
                <w:szCs w:val="16"/>
              </w:rPr>
            </w:pPr>
            <w:r>
              <w:rPr>
                <w:rFonts w:ascii="Verdana" w:hAnsi="Verdana"/>
                <w:color w:val="000000"/>
                <w:sz w:val="16"/>
                <w:szCs w:val="16"/>
              </w:rPr>
              <w:t>2.</w:t>
            </w:r>
          </w:p>
        </w:tc>
        <w:tc>
          <w:tcPr>
            <w:tcW w:w="1086" w:type="pct"/>
            <w:gridSpan w:val="2"/>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S-a elaborat corespunzător Nota justificativă de atribuire?</w:t>
            </w:r>
          </w:p>
        </w:tc>
        <w:tc>
          <w:tcPr>
            <w:tcW w:w="1103" w:type="pct"/>
            <w:gridSpan w:val="3"/>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sz w:val="16"/>
                <w:szCs w:val="16"/>
              </w:rPr>
            </w:pPr>
            <w:r>
              <w:rPr>
                <w:rFonts w:ascii="Verdana" w:hAnsi="Verdana"/>
                <w:sz w:val="16"/>
                <w:szCs w:val="16"/>
              </w:rPr>
              <w:t> </w:t>
            </w:r>
          </w:p>
        </w:tc>
        <w:tc>
          <w:tcPr>
            <w:tcW w:w="2645"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Nota justificativă de atribuire a fost completată corespunzător în sensul că au fost prezentate avantajele tehnice şi financiare care motivează alegerea ofertei pentru contractare în raport cu celelalte oferte primite/specificaţiile tehnice.</w:t>
            </w:r>
          </w:p>
          <w:p w:rsidR="00370759" w:rsidRDefault="00370759">
            <w:pPr>
              <w:rPr>
                <w:rFonts w:ascii="Verdana" w:hAnsi="Verdana"/>
                <w:color w:val="000000"/>
                <w:sz w:val="16"/>
                <w:szCs w:val="16"/>
              </w:rPr>
            </w:pPr>
            <w:r>
              <w:rPr>
                <w:rFonts w:ascii="Verdana" w:hAnsi="Verdana"/>
                <w:color w:val="000000"/>
                <w:sz w:val="16"/>
                <w:szCs w:val="16"/>
              </w:rPr>
              <w:t>În situaţiile de excepţie când publicarea anunţului şi a specificaţiilor tehnice nu este obligatorie, nota justificativă trebuie motivată prin raportare la specificaţiile tehnice particulare/scopul achiziţiei.</w:t>
            </w:r>
          </w:p>
          <w:p w:rsidR="00370759" w:rsidRDefault="00370759">
            <w:pPr>
              <w:rPr>
                <w:rFonts w:ascii="Verdana" w:hAnsi="Verdana"/>
                <w:color w:val="000000"/>
                <w:sz w:val="16"/>
                <w:szCs w:val="16"/>
              </w:rPr>
            </w:pPr>
            <w:r>
              <w:rPr>
                <w:rFonts w:ascii="Verdana" w:hAnsi="Verdana"/>
                <w:b/>
                <w:bCs/>
                <w:color w:val="000000"/>
                <w:sz w:val="16"/>
                <w:szCs w:val="16"/>
              </w:rPr>
              <w:t>Sancţiune</w:t>
            </w:r>
          </w:p>
          <w:p w:rsidR="00370759" w:rsidRDefault="00370759">
            <w:pPr>
              <w:rPr>
                <w:rFonts w:ascii="Verdana" w:hAnsi="Verdana"/>
                <w:color w:val="000000"/>
                <w:sz w:val="16"/>
                <w:szCs w:val="16"/>
              </w:rPr>
            </w:pPr>
            <w:r>
              <w:rPr>
                <w:rFonts w:ascii="Verdana" w:hAnsi="Verdana"/>
                <w:color w:val="000000"/>
                <w:sz w:val="16"/>
                <w:szCs w:val="16"/>
              </w:rPr>
              <w:t xml:space="preserve">- În cazul în care sunt identificate specificaţii tehnice ofertate care nu corespund specificaţiilor tehnice solicitate, se aplică o corecţie conform părţii a 3-a pct. 3 din anexa la H.G. nr. </w:t>
            </w:r>
            <w:hyperlink r:id="rId21" w:history="1">
              <w:r>
                <w:rPr>
                  <w:rStyle w:val="Hyperlink"/>
                  <w:rFonts w:ascii="Verdana" w:hAnsi="Verdana"/>
                  <w:sz w:val="16"/>
                  <w:szCs w:val="16"/>
                </w:rPr>
                <w:t>519/2014</w:t>
              </w:r>
            </w:hyperlink>
            <w:r>
              <w:rPr>
                <w:rFonts w:ascii="Verdana" w:hAnsi="Verdana"/>
                <w:color w:val="000000"/>
                <w:sz w:val="16"/>
                <w:szCs w:val="16"/>
              </w:rPr>
              <w:t>) (proporţional cu prejudiciul).</w:t>
            </w:r>
          </w:p>
        </w:tc>
      </w:tr>
      <w:tr w:rsidR="00370759" w:rsidTr="0037075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tblCellSpacing w:w="0" w:type="dxa"/>
        </w:trPr>
        <w:tc>
          <w:tcPr>
            <w:tcW w:w="5000" w:type="pct"/>
            <w:gridSpan w:val="7"/>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Verificarea etapei 3 - Semnarea contractului de achiziţie</w:t>
            </w:r>
          </w:p>
        </w:tc>
      </w:tr>
      <w:tr w:rsidR="00370759" w:rsidTr="0037075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tblCellSpacing w:w="0" w:type="dxa"/>
        </w:trPr>
        <w:tc>
          <w:tcPr>
            <w:tcW w:w="16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jc w:val="center"/>
              <w:rPr>
                <w:rFonts w:ascii="Verdana" w:hAnsi="Verdana"/>
                <w:color w:val="000000"/>
                <w:sz w:val="16"/>
                <w:szCs w:val="16"/>
              </w:rPr>
            </w:pPr>
            <w:r>
              <w:rPr>
                <w:rFonts w:ascii="Verdana" w:hAnsi="Verdana"/>
                <w:color w:val="000000"/>
                <w:sz w:val="16"/>
                <w:szCs w:val="16"/>
              </w:rPr>
              <w:t>1.</w:t>
            </w:r>
          </w:p>
        </w:tc>
        <w:tc>
          <w:tcPr>
            <w:tcW w:w="1086" w:type="pct"/>
            <w:gridSpan w:val="2"/>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Contractul a fost semnat cu ofertantul menţionat în Nota justificativă de atribuire?</w:t>
            </w:r>
          </w:p>
        </w:tc>
        <w:tc>
          <w:tcPr>
            <w:tcW w:w="1103" w:type="pct"/>
            <w:gridSpan w:val="3"/>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sz w:val="16"/>
                <w:szCs w:val="16"/>
              </w:rPr>
            </w:pPr>
            <w:r>
              <w:rPr>
                <w:rFonts w:ascii="Verdana" w:hAnsi="Verdana"/>
                <w:sz w:val="16"/>
                <w:szCs w:val="16"/>
              </w:rPr>
              <w:t> </w:t>
            </w:r>
          </w:p>
        </w:tc>
        <w:tc>
          <w:tcPr>
            <w:tcW w:w="264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Se compară cele două documente.</w:t>
            </w:r>
          </w:p>
          <w:p w:rsidR="00370759" w:rsidRDefault="00370759">
            <w:pPr>
              <w:rPr>
                <w:rFonts w:ascii="Verdana" w:hAnsi="Verdana"/>
                <w:color w:val="000000"/>
                <w:sz w:val="16"/>
                <w:szCs w:val="16"/>
              </w:rPr>
            </w:pPr>
            <w:r>
              <w:rPr>
                <w:rFonts w:ascii="Verdana" w:hAnsi="Verdana"/>
                <w:b/>
                <w:bCs/>
                <w:color w:val="000000"/>
                <w:sz w:val="16"/>
                <w:szCs w:val="16"/>
              </w:rPr>
              <w:t>Sancţiune</w:t>
            </w:r>
          </w:p>
          <w:p w:rsidR="00370759" w:rsidRDefault="00370759">
            <w:pPr>
              <w:rPr>
                <w:rFonts w:ascii="Verdana" w:hAnsi="Verdana"/>
                <w:color w:val="000000"/>
                <w:sz w:val="16"/>
                <w:szCs w:val="16"/>
              </w:rPr>
            </w:pPr>
            <w:r>
              <w:rPr>
                <w:rFonts w:ascii="Verdana" w:hAnsi="Verdana"/>
                <w:color w:val="000000"/>
                <w:sz w:val="16"/>
                <w:szCs w:val="16"/>
              </w:rPr>
              <w:t xml:space="preserve">- Dacă se schimbă câştigătorul desemnat şi, implicit, oferta câştigătoare aferentă, se va aplica sancţiunea prevăzută în partea a 3-a pct. 3 din anexa la H.G. nr. </w:t>
            </w:r>
            <w:hyperlink r:id="rId22" w:history="1">
              <w:r>
                <w:rPr>
                  <w:rStyle w:val="Hyperlink"/>
                  <w:rFonts w:ascii="Verdana" w:hAnsi="Verdana"/>
                  <w:sz w:val="16"/>
                  <w:szCs w:val="16"/>
                </w:rPr>
                <w:t>519/2014</w:t>
              </w:r>
            </w:hyperlink>
            <w:r>
              <w:rPr>
                <w:rFonts w:ascii="Verdana" w:hAnsi="Verdana"/>
                <w:color w:val="000000"/>
                <w:sz w:val="16"/>
                <w:szCs w:val="16"/>
              </w:rPr>
              <w:t>.</w:t>
            </w:r>
          </w:p>
        </w:tc>
      </w:tr>
      <w:tr w:rsidR="00370759" w:rsidTr="0037075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tblCellSpacing w:w="0" w:type="dxa"/>
        </w:trPr>
        <w:tc>
          <w:tcPr>
            <w:tcW w:w="16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jc w:val="center"/>
              <w:rPr>
                <w:rFonts w:ascii="Verdana" w:hAnsi="Verdana"/>
                <w:color w:val="000000"/>
                <w:sz w:val="16"/>
                <w:szCs w:val="16"/>
              </w:rPr>
            </w:pPr>
            <w:r>
              <w:rPr>
                <w:rFonts w:ascii="Verdana" w:hAnsi="Verdana"/>
                <w:color w:val="000000"/>
                <w:sz w:val="16"/>
                <w:szCs w:val="16"/>
              </w:rPr>
              <w:t>2.</w:t>
            </w:r>
          </w:p>
        </w:tc>
        <w:tc>
          <w:tcPr>
            <w:tcW w:w="1086" w:type="pct"/>
            <w:gridSpan w:val="2"/>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S-a publicat un anunţ de atribuire pe pagina web https://www.fonduri-ue.ro în termen de 5 zile calendaristice de la semnarea contractului de achiziţie?</w:t>
            </w:r>
          </w:p>
        </w:tc>
        <w:tc>
          <w:tcPr>
            <w:tcW w:w="1103" w:type="pct"/>
            <w:gridSpan w:val="3"/>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sz w:val="16"/>
                <w:szCs w:val="16"/>
              </w:rPr>
            </w:pPr>
            <w:r>
              <w:rPr>
                <w:rFonts w:ascii="Verdana" w:hAnsi="Verdana"/>
                <w:sz w:val="16"/>
                <w:szCs w:val="16"/>
              </w:rPr>
              <w:t> </w:t>
            </w:r>
          </w:p>
        </w:tc>
        <w:tc>
          <w:tcPr>
            <w:tcW w:w="264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Se verifică anunţul.</w:t>
            </w:r>
          </w:p>
          <w:p w:rsidR="00370759" w:rsidRDefault="00370759">
            <w:pPr>
              <w:rPr>
                <w:rFonts w:ascii="Verdana" w:hAnsi="Verdana"/>
                <w:color w:val="000000"/>
                <w:sz w:val="16"/>
                <w:szCs w:val="16"/>
              </w:rPr>
            </w:pPr>
            <w:r>
              <w:rPr>
                <w:rFonts w:ascii="Verdana" w:hAnsi="Verdana"/>
                <w:b/>
                <w:bCs/>
                <w:color w:val="000000"/>
                <w:sz w:val="16"/>
                <w:szCs w:val="16"/>
              </w:rPr>
              <w:t>Sancţiune</w:t>
            </w:r>
          </w:p>
          <w:p w:rsidR="00370759" w:rsidRDefault="00370759">
            <w:pPr>
              <w:rPr>
                <w:rFonts w:ascii="Verdana" w:hAnsi="Verdana"/>
                <w:color w:val="000000"/>
                <w:sz w:val="16"/>
                <w:szCs w:val="16"/>
              </w:rPr>
            </w:pPr>
            <w:r>
              <w:rPr>
                <w:rFonts w:ascii="Verdana" w:hAnsi="Verdana"/>
                <w:color w:val="000000"/>
                <w:sz w:val="16"/>
                <w:szCs w:val="16"/>
              </w:rPr>
              <w:t xml:space="preserve">- Dacă în termen de 5 zile calendaristice de la semnarea contractului de achiziţie beneficiarul privat nu a completat anunţul pe pagina web https://www.fonduri-ue.ro cu informaţii despre câştigătorul contractului, se aplică o corecţie de 5% din valoarea eligibilă a contractului de achiziţie (partea a 3-a pct. 2 din anexa la H.G. nr. </w:t>
            </w:r>
            <w:hyperlink r:id="rId23" w:history="1">
              <w:r>
                <w:rPr>
                  <w:rStyle w:val="Hyperlink"/>
                  <w:rFonts w:ascii="Verdana" w:hAnsi="Verdana"/>
                  <w:sz w:val="16"/>
                  <w:szCs w:val="16"/>
                </w:rPr>
                <w:t>519/2014</w:t>
              </w:r>
            </w:hyperlink>
            <w:r>
              <w:rPr>
                <w:rFonts w:ascii="Verdana" w:hAnsi="Verdana"/>
                <w:color w:val="000000"/>
                <w:sz w:val="16"/>
                <w:szCs w:val="16"/>
              </w:rPr>
              <w:t>).</w:t>
            </w:r>
          </w:p>
          <w:p w:rsidR="00370759" w:rsidRDefault="00370759">
            <w:pPr>
              <w:rPr>
                <w:rFonts w:ascii="Verdana" w:hAnsi="Verdana"/>
                <w:color w:val="000000"/>
                <w:sz w:val="16"/>
                <w:szCs w:val="16"/>
              </w:rPr>
            </w:pPr>
            <w:r>
              <w:rPr>
                <w:rFonts w:ascii="Verdana" w:hAnsi="Verdana"/>
                <w:color w:val="000000"/>
                <w:sz w:val="16"/>
                <w:szCs w:val="16"/>
              </w:rPr>
              <w:t>Nu se aplică corecţie financiară în cazul erorilor de tehnoredactare justificate de beneficiarii privaţi.</w:t>
            </w:r>
          </w:p>
        </w:tc>
      </w:tr>
      <w:tr w:rsidR="00370759" w:rsidTr="0037075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tblCellSpacing w:w="0" w:type="dxa"/>
        </w:trPr>
        <w:tc>
          <w:tcPr>
            <w:tcW w:w="16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jc w:val="center"/>
              <w:rPr>
                <w:rFonts w:ascii="Verdana" w:hAnsi="Verdana"/>
                <w:color w:val="000000"/>
                <w:sz w:val="16"/>
                <w:szCs w:val="16"/>
              </w:rPr>
            </w:pPr>
            <w:r>
              <w:rPr>
                <w:rFonts w:ascii="Verdana" w:hAnsi="Verdana"/>
                <w:color w:val="000000"/>
                <w:sz w:val="16"/>
                <w:szCs w:val="16"/>
              </w:rPr>
              <w:t>3.</w:t>
            </w:r>
          </w:p>
        </w:tc>
        <w:tc>
          <w:tcPr>
            <w:tcW w:w="1086" w:type="pct"/>
            <w:gridSpan w:val="2"/>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 xml:space="preserve">Contractul este însoţit de declaraţia pe propria </w:t>
            </w:r>
            <w:r>
              <w:rPr>
                <w:rFonts w:ascii="Verdana" w:hAnsi="Verdana"/>
                <w:color w:val="000000"/>
                <w:sz w:val="16"/>
                <w:szCs w:val="16"/>
              </w:rPr>
              <w:lastRenderedPageBreak/>
              <w:t>răspundere din care rezultă că s-au încălcat prevederile referitoare la conflictul de interese.</w:t>
            </w:r>
          </w:p>
        </w:tc>
        <w:tc>
          <w:tcPr>
            <w:tcW w:w="1103" w:type="pct"/>
            <w:gridSpan w:val="3"/>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sz w:val="16"/>
                <w:szCs w:val="16"/>
              </w:rPr>
            </w:pPr>
            <w:r>
              <w:rPr>
                <w:rFonts w:ascii="Verdana" w:hAnsi="Verdana"/>
                <w:sz w:val="16"/>
                <w:szCs w:val="16"/>
              </w:rPr>
              <w:lastRenderedPageBreak/>
              <w:t> </w:t>
            </w:r>
          </w:p>
        </w:tc>
        <w:tc>
          <w:tcPr>
            <w:tcW w:w="264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Se verifică existenţa declaraţiei menţionate.</w:t>
            </w:r>
          </w:p>
        </w:tc>
      </w:tr>
      <w:tr w:rsidR="00370759" w:rsidTr="0037075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tblCellSpacing w:w="0" w:type="dxa"/>
        </w:trPr>
        <w:tc>
          <w:tcPr>
            <w:tcW w:w="16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jc w:val="center"/>
              <w:rPr>
                <w:rFonts w:ascii="Verdana" w:hAnsi="Verdana"/>
                <w:color w:val="000000"/>
                <w:sz w:val="16"/>
                <w:szCs w:val="16"/>
              </w:rPr>
            </w:pPr>
            <w:r>
              <w:rPr>
                <w:rFonts w:ascii="Verdana" w:hAnsi="Verdana"/>
                <w:color w:val="000000"/>
                <w:sz w:val="16"/>
                <w:szCs w:val="16"/>
              </w:rPr>
              <w:lastRenderedPageBreak/>
              <w:t>4.</w:t>
            </w:r>
          </w:p>
        </w:tc>
        <w:tc>
          <w:tcPr>
            <w:tcW w:w="1086" w:type="pct"/>
            <w:gridSpan w:val="2"/>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 xml:space="preserve">Ajustarea preţului s-a realizat cu respectarea prevederilor Ordinului nr. </w:t>
            </w:r>
            <w:hyperlink r:id="rId24" w:history="1">
              <w:r>
                <w:rPr>
                  <w:rStyle w:val="Hyperlink"/>
                  <w:rFonts w:ascii="Verdana" w:hAnsi="Verdana"/>
                  <w:sz w:val="16"/>
                  <w:szCs w:val="16"/>
                </w:rPr>
                <w:t>1.120/2013</w:t>
              </w:r>
            </w:hyperlink>
            <w:r>
              <w:rPr>
                <w:rFonts w:ascii="Verdana" w:hAnsi="Verdana"/>
                <w:color w:val="000000"/>
                <w:sz w:val="16"/>
                <w:szCs w:val="16"/>
              </w:rPr>
              <w:t>?</w:t>
            </w:r>
          </w:p>
        </w:tc>
        <w:tc>
          <w:tcPr>
            <w:tcW w:w="1103" w:type="pct"/>
            <w:gridSpan w:val="3"/>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sz w:val="16"/>
                <w:szCs w:val="16"/>
              </w:rPr>
            </w:pPr>
            <w:r>
              <w:rPr>
                <w:rFonts w:ascii="Verdana" w:hAnsi="Verdana"/>
                <w:sz w:val="16"/>
                <w:szCs w:val="16"/>
              </w:rPr>
              <w:t> </w:t>
            </w:r>
          </w:p>
        </w:tc>
        <w:tc>
          <w:tcPr>
            <w:tcW w:w="264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Se verifică respectarea regulilor prevăzute la etapa 3 - Semnarea contractului de achiziţie lit. b) din ordin.</w:t>
            </w:r>
          </w:p>
          <w:p w:rsidR="00370759" w:rsidRDefault="00370759">
            <w:pPr>
              <w:rPr>
                <w:rFonts w:ascii="Verdana" w:hAnsi="Verdana"/>
                <w:color w:val="000000"/>
                <w:sz w:val="16"/>
                <w:szCs w:val="16"/>
              </w:rPr>
            </w:pPr>
            <w:r>
              <w:rPr>
                <w:rFonts w:ascii="Verdana" w:hAnsi="Verdana"/>
                <w:b/>
                <w:bCs/>
                <w:color w:val="000000"/>
                <w:sz w:val="16"/>
                <w:szCs w:val="16"/>
              </w:rPr>
              <w:t>Sancţiune</w:t>
            </w:r>
          </w:p>
          <w:p w:rsidR="00370759" w:rsidRDefault="00370759">
            <w:pPr>
              <w:rPr>
                <w:rFonts w:ascii="Verdana" w:hAnsi="Verdana"/>
                <w:color w:val="000000"/>
                <w:sz w:val="16"/>
                <w:szCs w:val="16"/>
              </w:rPr>
            </w:pPr>
            <w:r>
              <w:rPr>
                <w:rFonts w:ascii="Verdana" w:hAnsi="Verdana"/>
                <w:color w:val="000000"/>
                <w:sz w:val="16"/>
                <w:szCs w:val="16"/>
              </w:rPr>
              <w:t xml:space="preserve">- Dacă nu s-au respectat prevederile etapei 3 lit. b) se aplică o corecţie conform părţii a 3-a pct. 3 din anexa la H.G. nr. </w:t>
            </w:r>
            <w:hyperlink r:id="rId25" w:history="1">
              <w:r>
                <w:rPr>
                  <w:rStyle w:val="Hyperlink"/>
                  <w:rFonts w:ascii="Verdana" w:hAnsi="Verdana"/>
                  <w:sz w:val="16"/>
                  <w:szCs w:val="16"/>
                </w:rPr>
                <w:t>519/2014</w:t>
              </w:r>
            </w:hyperlink>
            <w:r>
              <w:rPr>
                <w:rFonts w:ascii="Verdana" w:hAnsi="Verdana"/>
                <w:color w:val="000000"/>
                <w:sz w:val="16"/>
                <w:szCs w:val="16"/>
              </w:rPr>
              <w:t xml:space="preserve"> (proporţional cu prejudiciul).</w:t>
            </w:r>
          </w:p>
        </w:tc>
      </w:tr>
      <w:tr w:rsidR="00370759" w:rsidTr="0037075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tblCellSpacing w:w="0" w:type="dxa"/>
        </w:trPr>
        <w:tc>
          <w:tcPr>
            <w:tcW w:w="5000" w:type="pct"/>
            <w:gridSpan w:val="7"/>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Verificarea etapei 4 - Implementarea contractului de achiziţie</w:t>
            </w:r>
          </w:p>
        </w:tc>
      </w:tr>
      <w:tr w:rsidR="00370759" w:rsidTr="0037075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tblCellSpacing w:w="0" w:type="dxa"/>
        </w:trPr>
        <w:tc>
          <w:tcPr>
            <w:tcW w:w="16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jc w:val="center"/>
              <w:rPr>
                <w:rFonts w:ascii="Verdana" w:hAnsi="Verdana"/>
                <w:color w:val="000000"/>
                <w:sz w:val="16"/>
                <w:szCs w:val="16"/>
              </w:rPr>
            </w:pPr>
            <w:r>
              <w:rPr>
                <w:rFonts w:ascii="Verdana" w:hAnsi="Verdana"/>
                <w:color w:val="000000"/>
                <w:sz w:val="16"/>
                <w:szCs w:val="16"/>
              </w:rPr>
              <w:t>1.</w:t>
            </w:r>
          </w:p>
        </w:tc>
        <w:tc>
          <w:tcPr>
            <w:tcW w:w="98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 xml:space="preserve">Modificările clauzelor contractuale respectă prevederile Ordinului nr. </w:t>
            </w:r>
            <w:hyperlink r:id="rId26" w:history="1">
              <w:r>
                <w:rPr>
                  <w:rStyle w:val="Hyperlink"/>
                  <w:rFonts w:ascii="Verdana" w:hAnsi="Verdana"/>
                  <w:sz w:val="16"/>
                  <w:szCs w:val="16"/>
                </w:rPr>
                <w:t>1.120/2013</w:t>
              </w:r>
            </w:hyperlink>
            <w:r>
              <w:rPr>
                <w:rFonts w:ascii="Verdana" w:hAnsi="Verdana"/>
                <w:color w:val="000000"/>
                <w:sz w:val="16"/>
                <w:szCs w:val="16"/>
              </w:rPr>
              <w:t>?</w:t>
            </w:r>
          </w:p>
        </w:tc>
        <w:tc>
          <w:tcPr>
            <w:tcW w:w="449" w:type="pct"/>
            <w:gridSpan w:val="2"/>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sz w:val="16"/>
                <w:szCs w:val="16"/>
              </w:rPr>
            </w:pPr>
            <w:r>
              <w:rPr>
                <w:rFonts w:ascii="Verdana" w:hAnsi="Verdana"/>
                <w:sz w:val="16"/>
                <w:szCs w:val="16"/>
              </w:rPr>
              <w:t> </w:t>
            </w:r>
          </w:p>
        </w:tc>
        <w:tc>
          <w:tcPr>
            <w:tcW w:w="3405" w:type="pct"/>
            <w:gridSpan w:val="3"/>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r>
              <w:rPr>
                <w:rFonts w:ascii="Verdana" w:hAnsi="Verdana"/>
                <w:color w:val="000000"/>
                <w:sz w:val="16"/>
                <w:szCs w:val="16"/>
              </w:rPr>
              <w:t>Se verifică respectarea regulilor prevăzute la etapa 4 - Implementarea contractului de achiziţie din ordin. Se verifică, de asemenea, impactul modificărilor efectuate (modificarea clauzelor nu trebuie să aibă impact asupra condiţiilor impuse prin anunţ/să afecteze avantajele menţionate în Nota justificativă de atribuire).</w:t>
            </w:r>
          </w:p>
          <w:p w:rsidR="00370759" w:rsidRDefault="00370759">
            <w:pPr>
              <w:rPr>
                <w:rFonts w:ascii="Verdana" w:hAnsi="Verdana"/>
                <w:color w:val="000000"/>
                <w:sz w:val="16"/>
                <w:szCs w:val="16"/>
              </w:rPr>
            </w:pPr>
            <w:r>
              <w:rPr>
                <w:rFonts w:ascii="Verdana" w:hAnsi="Verdana"/>
                <w:b/>
                <w:bCs/>
                <w:color w:val="000000"/>
                <w:sz w:val="16"/>
                <w:szCs w:val="16"/>
              </w:rPr>
              <w:t>Sancţiune</w:t>
            </w:r>
          </w:p>
          <w:p w:rsidR="00370759" w:rsidRDefault="00370759">
            <w:pPr>
              <w:rPr>
                <w:rFonts w:ascii="Verdana" w:hAnsi="Verdana"/>
                <w:color w:val="000000"/>
                <w:sz w:val="16"/>
                <w:szCs w:val="16"/>
              </w:rPr>
            </w:pPr>
            <w:r>
              <w:rPr>
                <w:rFonts w:ascii="Verdana" w:hAnsi="Verdana"/>
                <w:color w:val="000000"/>
                <w:sz w:val="16"/>
                <w:szCs w:val="16"/>
              </w:rPr>
              <w:t xml:space="preserve">- Se aplică o corecţie conform părţii a 3-a pct. 3 din anexa la H.G. nr. </w:t>
            </w:r>
            <w:hyperlink r:id="rId27" w:history="1">
              <w:r>
                <w:rPr>
                  <w:rStyle w:val="Hyperlink"/>
                  <w:rFonts w:ascii="Verdana" w:hAnsi="Verdana"/>
                  <w:sz w:val="16"/>
                  <w:szCs w:val="16"/>
                </w:rPr>
                <w:t>519/2014</w:t>
              </w:r>
            </w:hyperlink>
            <w:r>
              <w:rPr>
                <w:rFonts w:ascii="Verdana" w:hAnsi="Verdana"/>
                <w:color w:val="000000"/>
                <w:sz w:val="16"/>
                <w:szCs w:val="16"/>
              </w:rPr>
              <w:t xml:space="preserve"> (proporţional cu prejudiciul).</w:t>
            </w:r>
          </w:p>
        </w:tc>
      </w:tr>
      <w:tr w:rsidR="00370759" w:rsidTr="0037075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tblCellSpacing w:w="0" w:type="dxa"/>
        </w:trPr>
        <w:tc>
          <w:tcPr>
            <w:tcW w:w="5000" w:type="pct"/>
            <w:gridSpan w:val="7"/>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370759" w:rsidRDefault="00370759">
            <w:pPr>
              <w:rPr>
                <w:rFonts w:ascii="Verdana" w:hAnsi="Verdana"/>
                <w:color w:val="000000"/>
                <w:sz w:val="16"/>
                <w:szCs w:val="16"/>
              </w:rPr>
            </w:pPr>
            <w:bookmarkStart w:id="2" w:name="do|ax1|si5|pt2|lic|pa7"/>
            <w:bookmarkEnd w:id="2"/>
            <w:r>
              <w:rPr>
                <w:rFonts w:ascii="Verdana" w:hAnsi="Verdana"/>
                <w:color w:val="000000"/>
                <w:sz w:val="16"/>
                <w:szCs w:val="16"/>
              </w:rPr>
              <w:t>Atenţie!</w:t>
            </w:r>
          </w:p>
          <w:p w:rsidR="00370759" w:rsidRDefault="00370759">
            <w:pPr>
              <w:rPr>
                <w:rFonts w:ascii="Verdana" w:hAnsi="Verdana"/>
                <w:color w:val="000000"/>
                <w:sz w:val="16"/>
                <w:szCs w:val="16"/>
              </w:rPr>
            </w:pPr>
            <w:r>
              <w:rPr>
                <w:rFonts w:ascii="Verdana" w:hAnsi="Verdana"/>
                <w:color w:val="000000"/>
                <w:sz w:val="16"/>
                <w:szCs w:val="16"/>
              </w:rPr>
              <w:t>În cazul în care realizarea obiectului achiziţiei presupune o serie de aprobări, avize, autorizaţii sau alte formalităţi stabilite de prevederi legale incidente, beneficiarul privat trebuie să se asigure că efectuarea cheltuielilor se realizează cu respectarea tuturor prevederilor legale în vigoare.</w:t>
            </w:r>
          </w:p>
        </w:tc>
      </w:tr>
    </w:tbl>
    <w:p w:rsidR="00736AFA" w:rsidRPr="003F2A50" w:rsidRDefault="00736AFA" w:rsidP="00370759">
      <w:pPr>
        <w:ind w:right="-624"/>
        <w:jc w:val="both"/>
        <w:rPr>
          <w:rFonts w:ascii="Calibri" w:hAnsi="Calibri"/>
          <w:b/>
          <w:sz w:val="22"/>
          <w:szCs w:val="22"/>
          <w:u w:val="single"/>
        </w:rPr>
      </w:pPr>
    </w:p>
    <w:sectPr w:rsidR="00736AFA" w:rsidRPr="003F2A50" w:rsidSect="00851D1C">
      <w:footerReference w:type="default" r:id="rId28"/>
      <w:pgSz w:w="11907" w:h="16839" w:code="9"/>
      <w:pgMar w:top="1247" w:right="1440" w:bottom="13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F9" w:rsidRDefault="00EE48F9" w:rsidP="00A46B33">
      <w:r>
        <w:separator/>
      </w:r>
    </w:p>
  </w:endnote>
  <w:endnote w:type="continuationSeparator" w:id="0">
    <w:p w:rsidR="00EE48F9" w:rsidRDefault="00EE48F9" w:rsidP="00A4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593115"/>
      <w:docPartObj>
        <w:docPartGallery w:val="Page Numbers (Bottom of Page)"/>
        <w:docPartUnique/>
      </w:docPartObj>
    </w:sdtPr>
    <w:sdtEndPr>
      <w:rPr>
        <w:noProof/>
      </w:rPr>
    </w:sdtEndPr>
    <w:sdtContent>
      <w:p w:rsidR="00A72505" w:rsidRDefault="00EE48F9">
        <w:pPr>
          <w:pStyle w:val="Footer"/>
          <w:jc w:val="center"/>
        </w:pPr>
        <w:r>
          <w:fldChar w:fldCharType="begin"/>
        </w:r>
        <w:r>
          <w:instrText xml:space="preserve"> PAGE   \* MERGEFORMAT </w:instrText>
        </w:r>
        <w:r>
          <w:fldChar w:fldCharType="separate"/>
        </w:r>
        <w:r w:rsidR="00BE07A9">
          <w:rPr>
            <w:noProof/>
          </w:rPr>
          <w:t>2</w:t>
        </w:r>
        <w:r>
          <w:rPr>
            <w:noProof/>
          </w:rPr>
          <w:fldChar w:fldCharType="end"/>
        </w:r>
      </w:p>
    </w:sdtContent>
  </w:sdt>
  <w:p w:rsidR="00A72505" w:rsidRDefault="00A72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F9" w:rsidRDefault="00EE48F9" w:rsidP="00A46B33">
      <w:r>
        <w:separator/>
      </w:r>
    </w:p>
  </w:footnote>
  <w:footnote w:type="continuationSeparator" w:id="0">
    <w:p w:rsidR="00EE48F9" w:rsidRDefault="00EE48F9" w:rsidP="00A46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B79B5"/>
    <w:multiLevelType w:val="hybridMultilevel"/>
    <w:tmpl w:val="943AD89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F051779"/>
    <w:multiLevelType w:val="hybridMultilevel"/>
    <w:tmpl w:val="ADB485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6AFA"/>
    <w:rsid w:val="00011B4C"/>
    <w:rsid w:val="00066951"/>
    <w:rsid w:val="000E2F41"/>
    <w:rsid w:val="00135574"/>
    <w:rsid w:val="00190706"/>
    <w:rsid w:val="001A1000"/>
    <w:rsid w:val="00253708"/>
    <w:rsid w:val="00270B06"/>
    <w:rsid w:val="00304AF0"/>
    <w:rsid w:val="00370759"/>
    <w:rsid w:val="00386B20"/>
    <w:rsid w:val="00450062"/>
    <w:rsid w:val="004B6ED7"/>
    <w:rsid w:val="005A1598"/>
    <w:rsid w:val="0063741F"/>
    <w:rsid w:val="006866A5"/>
    <w:rsid w:val="00736AFA"/>
    <w:rsid w:val="007E4BF9"/>
    <w:rsid w:val="00851D1C"/>
    <w:rsid w:val="00897D95"/>
    <w:rsid w:val="008F233B"/>
    <w:rsid w:val="0090386A"/>
    <w:rsid w:val="00944CBE"/>
    <w:rsid w:val="009B262B"/>
    <w:rsid w:val="009B7E28"/>
    <w:rsid w:val="009D3A77"/>
    <w:rsid w:val="00A46B33"/>
    <w:rsid w:val="00A72505"/>
    <w:rsid w:val="00BD5F1E"/>
    <w:rsid w:val="00BE07A9"/>
    <w:rsid w:val="00D34217"/>
    <w:rsid w:val="00D63381"/>
    <w:rsid w:val="00EE48F9"/>
    <w:rsid w:val="00F01BA2"/>
    <w:rsid w:val="00F6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FA"/>
    <w:pPr>
      <w:spacing w:after="0" w:line="240" w:lineRule="auto"/>
    </w:pPr>
    <w:rPr>
      <w:rFonts w:ascii="Arial" w:eastAsia="Times New Roman" w:hAnsi="Arial" w:cs="Times New Roman"/>
      <w:sz w:val="24"/>
      <w:szCs w:val="24"/>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6AFA"/>
    <w:rPr>
      <w:rFonts w:cs="Times New Roman"/>
      <w:color w:val="0000FF"/>
      <w:u w:val="single"/>
    </w:rPr>
  </w:style>
  <w:style w:type="paragraph" w:customStyle="1" w:styleId="Listparagraf11">
    <w:name w:val="Listă paragraf11"/>
    <w:basedOn w:val="Normal"/>
    <w:rsid w:val="00736AFA"/>
    <w:pPr>
      <w:spacing w:after="200" w:line="276" w:lineRule="auto"/>
      <w:ind w:left="720"/>
      <w:contextualSpacing/>
    </w:pPr>
    <w:rPr>
      <w:rFonts w:ascii="Calibri" w:hAnsi="Calibri"/>
      <w:sz w:val="22"/>
      <w:szCs w:val="22"/>
      <w:lang w:val="en-US"/>
    </w:rPr>
  </w:style>
  <w:style w:type="paragraph" w:styleId="Header">
    <w:name w:val="header"/>
    <w:basedOn w:val="Normal"/>
    <w:link w:val="HeaderChar"/>
    <w:uiPriority w:val="99"/>
    <w:unhideWhenUsed/>
    <w:rsid w:val="00A46B33"/>
    <w:pPr>
      <w:tabs>
        <w:tab w:val="center" w:pos="4680"/>
        <w:tab w:val="right" w:pos="9360"/>
      </w:tabs>
    </w:pPr>
  </w:style>
  <w:style w:type="character" w:customStyle="1" w:styleId="HeaderChar">
    <w:name w:val="Header Char"/>
    <w:basedOn w:val="DefaultParagraphFont"/>
    <w:link w:val="Header"/>
    <w:uiPriority w:val="99"/>
    <w:rsid w:val="00A46B33"/>
    <w:rPr>
      <w:rFonts w:ascii="Arial" w:eastAsia="Times New Roman" w:hAnsi="Arial" w:cs="Times New Roman"/>
      <w:sz w:val="24"/>
      <w:szCs w:val="24"/>
      <w:lang w:val="ro-RO" w:eastAsia="en-US"/>
    </w:rPr>
  </w:style>
  <w:style w:type="paragraph" w:styleId="Footer">
    <w:name w:val="footer"/>
    <w:basedOn w:val="Normal"/>
    <w:link w:val="FooterChar"/>
    <w:uiPriority w:val="99"/>
    <w:unhideWhenUsed/>
    <w:rsid w:val="00A46B33"/>
    <w:pPr>
      <w:tabs>
        <w:tab w:val="center" w:pos="4680"/>
        <w:tab w:val="right" w:pos="9360"/>
      </w:tabs>
    </w:pPr>
  </w:style>
  <w:style w:type="character" w:customStyle="1" w:styleId="FooterChar">
    <w:name w:val="Footer Char"/>
    <w:basedOn w:val="DefaultParagraphFont"/>
    <w:link w:val="Footer"/>
    <w:uiPriority w:val="99"/>
    <w:rsid w:val="00A46B33"/>
    <w:rPr>
      <w:rFonts w:ascii="Arial" w:eastAsia="Times New Roman" w:hAnsi="Arial" w:cs="Times New Roman"/>
      <w:sz w:val="24"/>
      <w:szCs w:val="24"/>
      <w:lang w:val="ro-RO" w:eastAsia="en-US"/>
    </w:rPr>
  </w:style>
  <w:style w:type="paragraph" w:styleId="BalloonText">
    <w:name w:val="Balloon Text"/>
    <w:basedOn w:val="Normal"/>
    <w:link w:val="BalloonTextChar"/>
    <w:uiPriority w:val="99"/>
    <w:semiHidden/>
    <w:unhideWhenUsed/>
    <w:rsid w:val="00897D95"/>
    <w:rPr>
      <w:rFonts w:ascii="Tahoma" w:hAnsi="Tahoma" w:cs="Tahoma"/>
      <w:sz w:val="16"/>
      <w:szCs w:val="16"/>
    </w:rPr>
  </w:style>
  <w:style w:type="character" w:customStyle="1" w:styleId="BalloonTextChar">
    <w:name w:val="Balloon Text Char"/>
    <w:basedOn w:val="DefaultParagraphFont"/>
    <w:link w:val="BalloonText"/>
    <w:uiPriority w:val="99"/>
    <w:semiHidden/>
    <w:rsid w:val="00897D95"/>
    <w:rPr>
      <w:rFonts w:ascii="Tahoma" w:eastAsia="Times New Roman" w:hAnsi="Tahoma" w:cs="Tahoma"/>
      <w:sz w:val="16"/>
      <w:szCs w:val="16"/>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FA"/>
    <w:pPr>
      <w:spacing w:after="0" w:line="240" w:lineRule="auto"/>
    </w:pPr>
    <w:rPr>
      <w:rFonts w:ascii="Arial" w:eastAsia="Times New Roman" w:hAnsi="Arial" w:cs="Times New Roman"/>
      <w:sz w:val="24"/>
      <w:szCs w:val="24"/>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6AFA"/>
    <w:rPr>
      <w:rFonts w:cs="Times New Roman"/>
      <w:color w:val="0000FF"/>
      <w:u w:val="single"/>
    </w:rPr>
  </w:style>
  <w:style w:type="paragraph" w:customStyle="1" w:styleId="Listparagraf11">
    <w:name w:val="Listă paragraf11"/>
    <w:basedOn w:val="Normal"/>
    <w:rsid w:val="00736AFA"/>
    <w:pPr>
      <w:spacing w:after="200" w:line="276" w:lineRule="auto"/>
      <w:ind w:left="720"/>
      <w:contextualSpacing/>
    </w:pPr>
    <w:rPr>
      <w:rFonts w:ascii="Calibri" w:hAnsi="Calibri"/>
      <w:sz w:val="22"/>
      <w:szCs w:val="22"/>
      <w:lang w:val="en-US"/>
    </w:rPr>
  </w:style>
  <w:style w:type="paragraph" w:styleId="Header">
    <w:name w:val="header"/>
    <w:basedOn w:val="Normal"/>
    <w:link w:val="HeaderChar"/>
    <w:uiPriority w:val="99"/>
    <w:unhideWhenUsed/>
    <w:rsid w:val="00A46B33"/>
    <w:pPr>
      <w:tabs>
        <w:tab w:val="center" w:pos="4680"/>
        <w:tab w:val="right" w:pos="9360"/>
      </w:tabs>
    </w:pPr>
  </w:style>
  <w:style w:type="character" w:customStyle="1" w:styleId="HeaderChar">
    <w:name w:val="Header Char"/>
    <w:basedOn w:val="DefaultParagraphFont"/>
    <w:link w:val="Header"/>
    <w:uiPriority w:val="99"/>
    <w:rsid w:val="00A46B33"/>
    <w:rPr>
      <w:rFonts w:ascii="Arial" w:eastAsia="Times New Roman" w:hAnsi="Arial" w:cs="Times New Roman"/>
      <w:sz w:val="24"/>
      <w:szCs w:val="24"/>
      <w:lang w:val="ro-RO" w:eastAsia="en-US"/>
    </w:rPr>
  </w:style>
  <w:style w:type="paragraph" w:styleId="Footer">
    <w:name w:val="footer"/>
    <w:basedOn w:val="Normal"/>
    <w:link w:val="FooterChar"/>
    <w:uiPriority w:val="99"/>
    <w:unhideWhenUsed/>
    <w:rsid w:val="00A46B33"/>
    <w:pPr>
      <w:tabs>
        <w:tab w:val="center" w:pos="4680"/>
        <w:tab w:val="right" w:pos="9360"/>
      </w:tabs>
    </w:pPr>
  </w:style>
  <w:style w:type="character" w:customStyle="1" w:styleId="FooterChar">
    <w:name w:val="Footer Char"/>
    <w:basedOn w:val="DefaultParagraphFont"/>
    <w:link w:val="Footer"/>
    <w:uiPriority w:val="99"/>
    <w:rsid w:val="00A46B33"/>
    <w:rPr>
      <w:rFonts w:ascii="Arial" w:eastAsia="Times New Roman" w:hAnsi="Arial" w:cs="Times New Roman"/>
      <w:sz w:val="24"/>
      <w:szCs w:val="24"/>
      <w:lang w:val="ro-RO" w:eastAsia="en-US"/>
    </w:rPr>
  </w:style>
  <w:style w:type="paragraph" w:styleId="BalloonText">
    <w:name w:val="Balloon Text"/>
    <w:basedOn w:val="Normal"/>
    <w:link w:val="BalloonTextChar"/>
    <w:uiPriority w:val="99"/>
    <w:semiHidden/>
    <w:unhideWhenUsed/>
    <w:rsid w:val="00897D95"/>
    <w:rPr>
      <w:rFonts w:ascii="Tahoma" w:hAnsi="Tahoma" w:cs="Tahoma"/>
      <w:sz w:val="16"/>
      <w:szCs w:val="16"/>
    </w:rPr>
  </w:style>
  <w:style w:type="character" w:customStyle="1" w:styleId="BalloonTextChar">
    <w:name w:val="Balloon Text Char"/>
    <w:basedOn w:val="DefaultParagraphFont"/>
    <w:link w:val="BalloonText"/>
    <w:uiPriority w:val="99"/>
    <w:semiHidden/>
    <w:rsid w:val="00897D95"/>
    <w:rPr>
      <w:rFonts w:ascii="Tahoma" w:eastAsia="Times New Roman" w:hAnsi="Tahoma" w:cs="Tahoma"/>
      <w:sz w:val="16"/>
      <w:szCs w:val="16"/>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95175">
      <w:bodyDiv w:val="1"/>
      <w:marLeft w:val="0"/>
      <w:marRight w:val="0"/>
      <w:marTop w:val="0"/>
      <w:marBottom w:val="0"/>
      <w:divBdr>
        <w:top w:val="none" w:sz="0" w:space="0" w:color="auto"/>
        <w:left w:val="none" w:sz="0" w:space="0" w:color="auto"/>
        <w:bottom w:val="none" w:sz="0" w:space="0" w:color="auto"/>
        <w:right w:val="none" w:sz="0" w:space="0" w:color="auto"/>
      </w:divBdr>
      <w:divsChild>
        <w:div w:id="1134979794">
          <w:marLeft w:val="0"/>
          <w:marRight w:val="0"/>
          <w:marTop w:val="0"/>
          <w:marBottom w:val="0"/>
          <w:divBdr>
            <w:top w:val="none" w:sz="0" w:space="0" w:color="auto"/>
            <w:left w:val="none" w:sz="0" w:space="0" w:color="auto"/>
            <w:bottom w:val="none" w:sz="0" w:space="0" w:color="auto"/>
            <w:right w:val="none" w:sz="0" w:space="0" w:color="auto"/>
          </w:divBdr>
          <w:divsChild>
            <w:div w:id="983700226">
              <w:marLeft w:val="0"/>
              <w:marRight w:val="0"/>
              <w:marTop w:val="0"/>
              <w:marBottom w:val="0"/>
              <w:divBdr>
                <w:top w:val="dashed" w:sz="2" w:space="0" w:color="FFFFFF"/>
                <w:left w:val="dashed" w:sz="2" w:space="0" w:color="FFFFFF"/>
                <w:bottom w:val="dashed" w:sz="2" w:space="0" w:color="FFFFFF"/>
                <w:right w:val="dashed" w:sz="2" w:space="0" w:color="FFFFFF"/>
              </w:divBdr>
              <w:divsChild>
                <w:div w:id="1477337383">
                  <w:marLeft w:val="0"/>
                  <w:marRight w:val="0"/>
                  <w:marTop w:val="0"/>
                  <w:marBottom w:val="0"/>
                  <w:divBdr>
                    <w:top w:val="dashed" w:sz="2" w:space="0" w:color="FFFFFF"/>
                    <w:left w:val="dashed" w:sz="2" w:space="0" w:color="FFFFFF"/>
                    <w:bottom w:val="dashed" w:sz="2" w:space="0" w:color="FFFFFF"/>
                    <w:right w:val="dashed" w:sz="2" w:space="0" w:color="FFFFFF"/>
                  </w:divBdr>
                  <w:divsChild>
                    <w:div w:id="910963347">
                      <w:marLeft w:val="0"/>
                      <w:marRight w:val="0"/>
                      <w:marTop w:val="0"/>
                      <w:marBottom w:val="0"/>
                      <w:divBdr>
                        <w:top w:val="dashed" w:sz="2" w:space="0" w:color="FFFFFF"/>
                        <w:left w:val="dashed" w:sz="2" w:space="0" w:color="FFFFFF"/>
                        <w:bottom w:val="dashed" w:sz="2" w:space="0" w:color="FFFFFF"/>
                        <w:right w:val="dashed" w:sz="2" w:space="0" w:color="FFFFFF"/>
                      </w:divBdr>
                      <w:divsChild>
                        <w:div w:id="685836173">
                          <w:marLeft w:val="0"/>
                          <w:marRight w:val="0"/>
                          <w:marTop w:val="0"/>
                          <w:marBottom w:val="0"/>
                          <w:divBdr>
                            <w:top w:val="dashed" w:sz="2" w:space="0" w:color="FFFFFF"/>
                            <w:left w:val="dashed" w:sz="2" w:space="0" w:color="FFFFFF"/>
                            <w:bottom w:val="dashed" w:sz="2" w:space="0" w:color="FFFFFF"/>
                            <w:right w:val="dashed" w:sz="2" w:space="0" w:color="FFFFFF"/>
                          </w:divBdr>
                          <w:divsChild>
                            <w:div w:id="1689519866">
                              <w:marLeft w:val="0"/>
                              <w:marRight w:val="0"/>
                              <w:marTop w:val="0"/>
                              <w:marBottom w:val="0"/>
                              <w:divBdr>
                                <w:top w:val="dashed" w:sz="2" w:space="0" w:color="FFFFFF"/>
                                <w:left w:val="dashed" w:sz="2" w:space="0" w:color="FFFFFF"/>
                                <w:bottom w:val="dashed" w:sz="2" w:space="0" w:color="FFFFFF"/>
                                <w:right w:val="dashed" w:sz="2" w:space="0" w:color="FFFFFF"/>
                              </w:divBdr>
                              <w:divsChild>
                                <w:div w:id="1759910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User\sintact%204.0\cache\Legislatie\temp2165214\00164290.htm" TargetMode="External"/><Relationship Id="rId13" Type="http://schemas.openxmlformats.org/officeDocument/2006/relationships/hyperlink" Target="file:///D:\Users\User\sintact%204.0\cache\Legislatie\temp2165214\00158922.htm" TargetMode="External"/><Relationship Id="rId18" Type="http://schemas.openxmlformats.org/officeDocument/2006/relationships/hyperlink" Target="file:///D:\Users\User\sintact%204.0\cache\Legislatie\temp2165214\00158922.htm" TargetMode="External"/><Relationship Id="rId26" Type="http://schemas.openxmlformats.org/officeDocument/2006/relationships/hyperlink" Target="file:///D:\Users\User\sintact%204.0\cache\Legislatie\temp2165214\00158922.htm" TargetMode="External"/><Relationship Id="rId3" Type="http://schemas.microsoft.com/office/2007/relationships/stylesWithEffects" Target="stylesWithEffects.xml"/><Relationship Id="rId21" Type="http://schemas.openxmlformats.org/officeDocument/2006/relationships/hyperlink" Target="file:///D:\Users\User\sintact%204.0\cache\Legislatie\temp2165214\00164290.htm" TargetMode="External"/><Relationship Id="rId7" Type="http://schemas.openxmlformats.org/officeDocument/2006/relationships/endnotes" Target="endnotes.xml"/><Relationship Id="rId12" Type="http://schemas.openxmlformats.org/officeDocument/2006/relationships/hyperlink" Target="file:///D:\Users\User\sintact%204.0\cache\Legislatie\temp2165214\00092739.htm" TargetMode="External"/><Relationship Id="rId17" Type="http://schemas.openxmlformats.org/officeDocument/2006/relationships/hyperlink" Target="file:///D:\Users\User\sintact%204.0\cache\Legislatie\temp2165214\00092739.htm" TargetMode="External"/><Relationship Id="rId25" Type="http://schemas.openxmlformats.org/officeDocument/2006/relationships/hyperlink" Target="file:///D:\Users\User\sintact%204.0\cache\Legislatie\temp2165214\00164290.htm" TargetMode="External"/><Relationship Id="rId2" Type="http://schemas.openxmlformats.org/officeDocument/2006/relationships/styles" Target="styles.xml"/><Relationship Id="rId16" Type="http://schemas.openxmlformats.org/officeDocument/2006/relationships/hyperlink" Target="file:///D:\Users\User\sintact%204.0\cache\Legislatie\temp2165214\00092739.htm" TargetMode="External"/><Relationship Id="rId20" Type="http://schemas.openxmlformats.org/officeDocument/2006/relationships/hyperlink" Target="file:///D:\Users\User\sintact%204.0\cache\Legislatie\temp2165214\00164290.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Users\User\sintact%204.0\cache\Legislatie\temp2165214\00092739.htm" TargetMode="External"/><Relationship Id="rId24" Type="http://schemas.openxmlformats.org/officeDocument/2006/relationships/hyperlink" Target="file:///D:\Users\User\sintact%204.0\cache\Legislatie\temp2165214\00158922.htm" TargetMode="External"/><Relationship Id="rId5" Type="http://schemas.openxmlformats.org/officeDocument/2006/relationships/webSettings" Target="webSettings.xml"/><Relationship Id="rId15" Type="http://schemas.openxmlformats.org/officeDocument/2006/relationships/hyperlink" Target="file:///D:\Users\User\sintact%204.0\cache\Legislatie\temp2165214\00092739.htm" TargetMode="External"/><Relationship Id="rId23" Type="http://schemas.openxmlformats.org/officeDocument/2006/relationships/hyperlink" Target="file:///D:\Users\User\sintact%204.0\cache\Legislatie\temp2165214\00164290.htm" TargetMode="External"/><Relationship Id="rId28" Type="http://schemas.openxmlformats.org/officeDocument/2006/relationships/footer" Target="footer1.xml"/><Relationship Id="rId10" Type="http://schemas.openxmlformats.org/officeDocument/2006/relationships/hyperlink" Target="file:///D:\Users\User\sintact%204.0\cache\Legislatie\temp2165214\00092739.htm" TargetMode="External"/><Relationship Id="rId19" Type="http://schemas.openxmlformats.org/officeDocument/2006/relationships/hyperlink" Target="file:///D:\Users\User\sintact%204.0\cache\Legislatie\temp2165214\00164290.htm" TargetMode="External"/><Relationship Id="rId4" Type="http://schemas.openxmlformats.org/officeDocument/2006/relationships/settings" Target="settings.xml"/><Relationship Id="rId9" Type="http://schemas.openxmlformats.org/officeDocument/2006/relationships/hyperlink" Target="file:///D:\Users\User\sintact%204.0\cache\Legislatie\temp2165214\00164290.htm" TargetMode="External"/><Relationship Id="rId14" Type="http://schemas.openxmlformats.org/officeDocument/2006/relationships/hyperlink" Target="file:///D:\Users\User\sintact%204.0\cache\Legislatie\temp2165214\00092739.htm" TargetMode="External"/><Relationship Id="rId22" Type="http://schemas.openxmlformats.org/officeDocument/2006/relationships/hyperlink" Target="file:///D:\Users\User\sintact%204.0\cache\Legislatie\temp2165214\00164290.htm" TargetMode="External"/><Relationship Id="rId27" Type="http://schemas.openxmlformats.org/officeDocument/2006/relationships/hyperlink" Target="file:///D:\Users\User\sintact%204.0\cache\Legislatie\temp2165214\00164290.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2015-01-20T15:46:00Z</dcterms:created>
  <dcterms:modified xsi:type="dcterms:W3CDTF">2015-01-20T15:59:00Z</dcterms:modified>
</cp:coreProperties>
</file>